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3987B" w14:textId="21A69983" w:rsidR="00195260" w:rsidRPr="00195260" w:rsidRDefault="00BF76A6" w:rsidP="00195260">
      <w:pPr>
        <w:rPr>
          <w:rFonts w:ascii="Arial" w:hAnsi="Arial" w:cs="Arial"/>
          <w:bCs/>
          <w:sz w:val="24"/>
          <w:szCs w:val="24"/>
        </w:rPr>
      </w:pPr>
      <w:r w:rsidRPr="00195260">
        <w:rPr>
          <w:rFonts w:ascii="Arial" w:hAnsi="Arial" w:cs="Arial"/>
          <w:b/>
          <w:sz w:val="32"/>
          <w:szCs w:val="32"/>
        </w:rPr>
        <w:t>Ankündigung</w:t>
      </w:r>
      <w:r w:rsidR="00F51B67">
        <w:rPr>
          <w:rFonts w:ascii="Arial" w:hAnsi="Arial" w:cs="Arial"/>
          <w:b/>
          <w:sz w:val="32"/>
          <w:szCs w:val="32"/>
        </w:rPr>
        <w:br/>
      </w:r>
      <w:r w:rsidR="00F51B67">
        <w:rPr>
          <w:rFonts w:ascii="Arial" w:hAnsi="Arial" w:cs="Arial"/>
          <w:b/>
          <w:sz w:val="32"/>
          <w:szCs w:val="32"/>
        </w:rPr>
        <w:br/>
      </w:r>
      <w:r w:rsidR="00F51B67">
        <w:rPr>
          <w:rFonts w:ascii="Arial" w:hAnsi="Arial" w:cs="Arial"/>
          <w:b/>
          <w:sz w:val="32"/>
          <w:szCs w:val="32"/>
        </w:rPr>
        <w:t xml:space="preserve">Voigtländer 28mm / 1:1,5 </w:t>
      </w:r>
      <w:proofErr w:type="spellStart"/>
      <w:r w:rsidR="00F51B67">
        <w:rPr>
          <w:rFonts w:ascii="Arial" w:hAnsi="Arial" w:cs="Arial"/>
          <w:b/>
          <w:sz w:val="32"/>
          <w:szCs w:val="32"/>
        </w:rPr>
        <w:t>Nokton</w:t>
      </w:r>
      <w:proofErr w:type="spellEnd"/>
      <w:r w:rsidR="00F51B67">
        <w:rPr>
          <w:rFonts w:ascii="Arial" w:hAnsi="Arial" w:cs="Arial"/>
          <w:b/>
          <w:sz w:val="32"/>
          <w:szCs w:val="32"/>
        </w:rPr>
        <w:t xml:space="preserve"> E-Mount</w:t>
      </w:r>
      <w:r w:rsidR="009D0662" w:rsidRPr="00195260">
        <w:rPr>
          <w:rFonts w:ascii="Arial" w:hAnsi="Arial" w:cs="Arial"/>
          <w:b/>
          <w:sz w:val="32"/>
          <w:szCs w:val="32"/>
        </w:rPr>
        <w:br/>
      </w:r>
      <w:r w:rsidR="009D0662" w:rsidRPr="00195260">
        <w:rPr>
          <w:rFonts w:ascii="Arial" w:hAnsi="Arial" w:cs="Arial"/>
          <w:bCs/>
          <w:sz w:val="24"/>
          <w:szCs w:val="24"/>
        </w:rPr>
        <w:br/>
      </w:r>
      <w:r w:rsidR="00195260" w:rsidRPr="00195260">
        <w:rPr>
          <w:rFonts w:ascii="Arial" w:hAnsi="Arial" w:cs="Arial"/>
          <w:bCs/>
          <w:sz w:val="24"/>
          <w:szCs w:val="24"/>
        </w:rPr>
        <w:t>Voigtländer erweitert sein Portfolio mit dem NOKTON 28 mm F1.5 asphärisch, einem leistungsstarken Weitwinkelobjektiv, das speziell für Sony E-Mount-Kameras entwickelt wurde und sich durch eine außergewöhnliche Bildqualität und Flexibilität auszeichnet.</w:t>
      </w:r>
      <w:r w:rsidR="00195260">
        <w:rPr>
          <w:rFonts w:ascii="Arial" w:hAnsi="Arial" w:cs="Arial"/>
          <w:bCs/>
          <w:sz w:val="24"/>
          <w:szCs w:val="24"/>
        </w:rPr>
        <w:br/>
      </w:r>
      <w:r w:rsidR="00195260">
        <w:rPr>
          <w:rFonts w:ascii="Arial" w:hAnsi="Arial" w:cs="Arial"/>
          <w:bCs/>
          <w:sz w:val="24"/>
          <w:szCs w:val="24"/>
        </w:rPr>
        <w:br/>
      </w:r>
      <w:r w:rsidR="00195260" w:rsidRPr="00195260">
        <w:rPr>
          <w:rFonts w:ascii="Arial" w:hAnsi="Arial" w:cs="Arial"/>
          <w:b/>
          <w:sz w:val="24"/>
          <w:szCs w:val="24"/>
        </w:rPr>
        <w:t>Tradition trifft Moderne</w:t>
      </w:r>
    </w:p>
    <w:p w14:paraId="71A13A42" w14:textId="16AB66F7" w:rsidR="00195260" w:rsidRPr="00195260" w:rsidRDefault="00195260" w:rsidP="00195260">
      <w:pPr>
        <w:rPr>
          <w:rFonts w:ascii="Arial" w:hAnsi="Arial" w:cs="Arial"/>
          <w:bCs/>
          <w:sz w:val="24"/>
          <w:szCs w:val="24"/>
        </w:rPr>
      </w:pPr>
      <w:r w:rsidRPr="00195260">
        <w:rPr>
          <w:rFonts w:ascii="Arial" w:hAnsi="Arial" w:cs="Arial"/>
          <w:bCs/>
          <w:sz w:val="24"/>
          <w:szCs w:val="24"/>
        </w:rPr>
        <w:t xml:space="preserve">Der Name NOKTON steht seit den 1950er Jahren für Voigtländer-Objektive mit großer Blende – damals für Aufnahmen bei schlechten Lichtverhältnissen konzipiert. Heute liegt der Fokus auf dem kreativen Einsatz von </w:t>
      </w:r>
      <w:proofErr w:type="spellStart"/>
      <w:r w:rsidRPr="00195260">
        <w:rPr>
          <w:rFonts w:ascii="Arial" w:hAnsi="Arial" w:cs="Arial"/>
          <w:bCs/>
          <w:sz w:val="24"/>
          <w:szCs w:val="24"/>
        </w:rPr>
        <w:t>Bokeh</w:t>
      </w:r>
      <w:proofErr w:type="spellEnd"/>
      <w:r w:rsidRPr="00195260">
        <w:rPr>
          <w:rFonts w:ascii="Arial" w:hAnsi="Arial" w:cs="Arial"/>
          <w:bCs/>
          <w:sz w:val="24"/>
          <w:szCs w:val="24"/>
        </w:rPr>
        <w:t xml:space="preserve"> und begrenzter Tiefenschärfe. Mit einer maximalen Blende von F1.5 ermöglicht das NOKTON 28 mm F1.5 </w:t>
      </w:r>
      <w:r>
        <w:rPr>
          <w:rFonts w:ascii="Arial" w:hAnsi="Arial" w:cs="Arial"/>
          <w:bCs/>
          <w:sz w:val="24"/>
          <w:szCs w:val="24"/>
        </w:rPr>
        <w:t>asphärisch</w:t>
      </w:r>
      <w:r w:rsidRPr="00195260">
        <w:rPr>
          <w:rFonts w:ascii="Arial" w:hAnsi="Arial" w:cs="Arial"/>
          <w:bCs/>
          <w:sz w:val="24"/>
          <w:szCs w:val="24"/>
        </w:rPr>
        <w:t xml:space="preserve"> beeindruckende Unschärfeeffekte und eine präzise Freistellung des Motivs.</w:t>
      </w:r>
      <w:r>
        <w:rPr>
          <w:rFonts w:ascii="Arial" w:hAnsi="Arial" w:cs="Arial"/>
          <w:bCs/>
          <w:sz w:val="24"/>
          <w:szCs w:val="24"/>
        </w:rPr>
        <w:br/>
      </w:r>
      <w:r>
        <w:rPr>
          <w:rFonts w:ascii="Arial" w:hAnsi="Arial" w:cs="Arial"/>
          <w:bCs/>
          <w:sz w:val="24"/>
          <w:szCs w:val="24"/>
        </w:rPr>
        <w:br/>
      </w:r>
      <w:r w:rsidRPr="00195260">
        <w:rPr>
          <w:rFonts w:ascii="Arial" w:hAnsi="Arial" w:cs="Arial"/>
          <w:b/>
          <w:sz w:val="24"/>
          <w:szCs w:val="24"/>
        </w:rPr>
        <w:t>Optimiert für Sony E-Mount</w:t>
      </w:r>
    </w:p>
    <w:p w14:paraId="6C0EA39E" w14:textId="17DD0AA2" w:rsidR="00195260" w:rsidRPr="00195260" w:rsidRDefault="00195260" w:rsidP="00195260">
      <w:pPr>
        <w:rPr>
          <w:rFonts w:ascii="Arial" w:hAnsi="Arial" w:cs="Arial"/>
          <w:bCs/>
          <w:sz w:val="24"/>
          <w:szCs w:val="24"/>
        </w:rPr>
      </w:pPr>
      <w:r w:rsidRPr="00195260">
        <w:rPr>
          <w:rFonts w:ascii="Arial" w:hAnsi="Arial" w:cs="Arial"/>
          <w:bCs/>
          <w:sz w:val="24"/>
          <w:szCs w:val="24"/>
        </w:rPr>
        <w:t xml:space="preserve">Das NOKTON 28 mm F1.5 </w:t>
      </w:r>
      <w:r>
        <w:rPr>
          <w:rFonts w:ascii="Arial" w:hAnsi="Arial" w:cs="Arial"/>
          <w:bCs/>
          <w:sz w:val="24"/>
          <w:szCs w:val="24"/>
        </w:rPr>
        <w:t>asphärisch</w:t>
      </w:r>
      <w:r w:rsidRPr="00195260">
        <w:rPr>
          <w:rFonts w:ascii="Arial" w:hAnsi="Arial" w:cs="Arial"/>
          <w:bCs/>
          <w:sz w:val="24"/>
          <w:szCs w:val="24"/>
        </w:rPr>
        <w:t xml:space="preserve"> wurde exklusiv für Sony E-Mount-Kameras entwickelt und auf Vollformat-Bildsensoren abgestimmt. Dank elektronischer Kontakte bietet es erweiterte Funktionen wie die Korrektur von Vignettierung direkt über die Kamera. Zusätzlich werden Objektivdaten in den </w:t>
      </w:r>
      <w:proofErr w:type="spellStart"/>
      <w:r w:rsidRPr="00195260">
        <w:rPr>
          <w:rFonts w:ascii="Arial" w:hAnsi="Arial" w:cs="Arial"/>
          <w:bCs/>
          <w:sz w:val="24"/>
          <w:szCs w:val="24"/>
        </w:rPr>
        <w:t>Exif</w:t>
      </w:r>
      <w:proofErr w:type="spellEnd"/>
      <w:r w:rsidRPr="00195260">
        <w:rPr>
          <w:rFonts w:ascii="Arial" w:hAnsi="Arial" w:cs="Arial"/>
          <w:bCs/>
          <w:sz w:val="24"/>
          <w:szCs w:val="24"/>
        </w:rPr>
        <w:t>-Informationen erfasst, was die Nachbearbeitung erleichtert.</w:t>
      </w:r>
      <w:r>
        <w:rPr>
          <w:rFonts w:ascii="Arial" w:hAnsi="Arial" w:cs="Arial"/>
          <w:bCs/>
          <w:sz w:val="24"/>
          <w:szCs w:val="24"/>
        </w:rPr>
        <w:br/>
      </w:r>
      <w:r>
        <w:rPr>
          <w:rFonts w:ascii="Arial" w:hAnsi="Arial" w:cs="Arial"/>
          <w:bCs/>
          <w:sz w:val="24"/>
          <w:szCs w:val="24"/>
        </w:rPr>
        <w:br/>
      </w:r>
      <w:r w:rsidRPr="00195260">
        <w:rPr>
          <w:rFonts w:ascii="Arial" w:hAnsi="Arial" w:cs="Arial"/>
          <w:bCs/>
          <w:sz w:val="24"/>
          <w:szCs w:val="24"/>
        </w:rPr>
        <w:t>Der eingebaute Entfernungsgeber harmoniert mit Kameras, die über eine 5-achsige Bildstabilisierung verfügen, und liefert präzise Entfernungsinformationen zur Unterstützung der Stabilisierung. Zudem aktiviert das Drehen des Fokusrings eine Suchervergrößerung für komfortables manuelles Fokussieren.</w:t>
      </w:r>
      <w:r>
        <w:rPr>
          <w:rFonts w:ascii="Arial" w:hAnsi="Arial" w:cs="Arial"/>
          <w:bCs/>
          <w:sz w:val="24"/>
          <w:szCs w:val="24"/>
        </w:rPr>
        <w:br/>
      </w:r>
      <w:r>
        <w:rPr>
          <w:rFonts w:ascii="Arial" w:hAnsi="Arial" w:cs="Arial"/>
          <w:bCs/>
          <w:sz w:val="24"/>
          <w:szCs w:val="24"/>
        </w:rPr>
        <w:br/>
      </w:r>
      <w:r w:rsidRPr="00195260">
        <w:rPr>
          <w:rFonts w:ascii="Arial" w:hAnsi="Arial" w:cs="Arial"/>
          <w:b/>
          <w:sz w:val="24"/>
          <w:szCs w:val="24"/>
        </w:rPr>
        <w:t>Kompaktes Design, beeindruckende Leistung</w:t>
      </w:r>
    </w:p>
    <w:p w14:paraId="0CA31DFA" w14:textId="434595AC" w:rsidR="00195260" w:rsidRPr="00195260" w:rsidRDefault="00195260" w:rsidP="00195260">
      <w:pPr>
        <w:rPr>
          <w:rFonts w:ascii="Arial" w:hAnsi="Arial" w:cs="Arial"/>
          <w:b/>
          <w:sz w:val="24"/>
          <w:szCs w:val="24"/>
        </w:rPr>
      </w:pPr>
      <w:r w:rsidRPr="00195260">
        <w:rPr>
          <w:rFonts w:ascii="Arial" w:hAnsi="Arial" w:cs="Arial"/>
          <w:bCs/>
          <w:sz w:val="24"/>
          <w:szCs w:val="24"/>
        </w:rPr>
        <w:t>D</w:t>
      </w:r>
      <w:r>
        <w:rPr>
          <w:rFonts w:ascii="Arial" w:hAnsi="Arial" w:cs="Arial"/>
          <w:bCs/>
          <w:sz w:val="24"/>
          <w:szCs w:val="24"/>
        </w:rPr>
        <w:t>ie</w:t>
      </w:r>
      <w:r w:rsidRPr="00195260">
        <w:rPr>
          <w:rFonts w:ascii="Arial" w:hAnsi="Arial" w:cs="Arial"/>
          <w:bCs/>
          <w:sz w:val="24"/>
          <w:szCs w:val="24"/>
        </w:rPr>
        <w:t xml:space="preserve"> optische </w:t>
      </w:r>
      <w:r>
        <w:rPr>
          <w:rFonts w:ascii="Arial" w:hAnsi="Arial" w:cs="Arial"/>
          <w:bCs/>
          <w:sz w:val="24"/>
          <w:szCs w:val="24"/>
        </w:rPr>
        <w:t>Konstruktion</w:t>
      </w:r>
      <w:r w:rsidRPr="00195260">
        <w:rPr>
          <w:rFonts w:ascii="Arial" w:hAnsi="Arial" w:cs="Arial"/>
          <w:bCs/>
          <w:sz w:val="24"/>
          <w:szCs w:val="24"/>
        </w:rPr>
        <w:t xml:space="preserve"> umfasst zehn Linsenelemente in acht Gruppen und erreicht trotz der großen Blendenöffnung von F1.5 eine kompakte Bauweise mit einer Länge von nur 55 mm. Die asphärischen Linsen sorgen für hervorragende Schärfe und Auflösung – selbst bei Offenblende. Die minimale Fokussierdistanz beträgt 0,28 m und erlaubt vielseitige Einsatzmöglichkeiten von Nahaufnahmen bis hin zu Landschafts- und Architekturfotografie.</w:t>
      </w:r>
      <w:r>
        <w:rPr>
          <w:rFonts w:ascii="Arial" w:hAnsi="Arial" w:cs="Arial"/>
          <w:bCs/>
          <w:sz w:val="24"/>
          <w:szCs w:val="24"/>
        </w:rPr>
        <w:br/>
      </w:r>
      <w:r>
        <w:rPr>
          <w:rFonts w:ascii="Arial" w:hAnsi="Arial" w:cs="Arial"/>
          <w:bCs/>
          <w:sz w:val="24"/>
          <w:szCs w:val="24"/>
        </w:rPr>
        <w:br/>
      </w:r>
      <w:r w:rsidRPr="00195260">
        <w:rPr>
          <w:rFonts w:ascii="Arial" w:hAnsi="Arial" w:cs="Arial"/>
          <w:b/>
          <w:sz w:val="24"/>
          <w:szCs w:val="24"/>
        </w:rPr>
        <w:t>Manuelle Fokussierung für maximale Kontrolle</w:t>
      </w:r>
    </w:p>
    <w:p w14:paraId="62BE1E14" w14:textId="44001BF5" w:rsidR="00195260" w:rsidRPr="00195260" w:rsidRDefault="00195260" w:rsidP="00195260">
      <w:pPr>
        <w:rPr>
          <w:rFonts w:ascii="Arial" w:hAnsi="Arial" w:cs="Arial"/>
          <w:bCs/>
          <w:sz w:val="24"/>
          <w:szCs w:val="24"/>
        </w:rPr>
      </w:pPr>
      <w:r w:rsidRPr="00195260">
        <w:rPr>
          <w:rFonts w:ascii="Arial" w:hAnsi="Arial" w:cs="Arial"/>
          <w:bCs/>
          <w:sz w:val="24"/>
          <w:szCs w:val="24"/>
        </w:rPr>
        <w:t xml:space="preserve">Das NOKTON 28 mm F1.5 </w:t>
      </w:r>
      <w:r>
        <w:rPr>
          <w:rFonts w:ascii="Arial" w:hAnsi="Arial" w:cs="Arial"/>
          <w:bCs/>
          <w:sz w:val="24"/>
          <w:szCs w:val="24"/>
        </w:rPr>
        <w:t>asphärisch</w:t>
      </w:r>
      <w:r w:rsidRPr="00195260">
        <w:rPr>
          <w:rFonts w:ascii="Arial" w:hAnsi="Arial" w:cs="Arial"/>
          <w:bCs/>
          <w:sz w:val="24"/>
          <w:szCs w:val="24"/>
        </w:rPr>
        <w:t xml:space="preserve"> setzt auf manuelle Fokussierung, unterstützt durch einen präzisen Metallfokusring mit rutschfester </w:t>
      </w:r>
      <w:proofErr w:type="spellStart"/>
      <w:r w:rsidRPr="00195260">
        <w:rPr>
          <w:rFonts w:ascii="Arial" w:hAnsi="Arial" w:cs="Arial"/>
          <w:bCs/>
          <w:sz w:val="24"/>
          <w:szCs w:val="24"/>
        </w:rPr>
        <w:t>Rautenstruktur</w:t>
      </w:r>
      <w:proofErr w:type="spellEnd"/>
      <w:r w:rsidRPr="00195260">
        <w:rPr>
          <w:rFonts w:ascii="Arial" w:hAnsi="Arial" w:cs="Arial"/>
          <w:bCs/>
          <w:sz w:val="24"/>
          <w:szCs w:val="24"/>
        </w:rPr>
        <w:t>. Der Fokusmechanismus ist stabil genug für den Einsatz mit professionellen Fokussierhilfen, etwa bei Videoaufnahmen. Der Blendenring am Objektiv erlaubt eine intuitive Steuerung, optional auch mit klickfreier Bedienung – ideal für Filmaufnahmen.</w:t>
      </w:r>
      <w:r>
        <w:rPr>
          <w:rFonts w:ascii="Arial" w:hAnsi="Arial" w:cs="Arial"/>
          <w:bCs/>
          <w:sz w:val="24"/>
          <w:szCs w:val="24"/>
        </w:rPr>
        <w:br/>
      </w:r>
      <w:r>
        <w:rPr>
          <w:rFonts w:ascii="Arial" w:hAnsi="Arial" w:cs="Arial"/>
          <w:bCs/>
          <w:sz w:val="24"/>
          <w:szCs w:val="24"/>
        </w:rPr>
        <w:br/>
      </w:r>
      <w:r w:rsidRPr="00195260">
        <w:rPr>
          <w:rFonts w:ascii="Arial" w:hAnsi="Arial" w:cs="Arial"/>
          <w:b/>
          <w:sz w:val="24"/>
          <w:szCs w:val="24"/>
        </w:rPr>
        <w:t>Für kreative Ausdrucksmöglichkeiten</w:t>
      </w:r>
    </w:p>
    <w:p w14:paraId="5FF1C6A2" w14:textId="1180BBBB" w:rsidR="00FD5048" w:rsidRDefault="00195260" w:rsidP="00837EF5">
      <w:pPr>
        <w:rPr>
          <w:rFonts w:ascii="Arial" w:hAnsi="Arial" w:cs="Arial"/>
          <w:b/>
          <w:sz w:val="24"/>
          <w:szCs w:val="24"/>
        </w:rPr>
      </w:pPr>
      <w:r w:rsidRPr="00195260">
        <w:rPr>
          <w:rFonts w:ascii="Arial" w:hAnsi="Arial" w:cs="Arial"/>
          <w:bCs/>
          <w:sz w:val="24"/>
          <w:szCs w:val="24"/>
        </w:rPr>
        <w:t xml:space="preserve">Die Kombination aus der großen Blende F1.5 und der Weitwinkel-Brennweite macht das NOKTON 28 mm F1.5 </w:t>
      </w:r>
      <w:r>
        <w:rPr>
          <w:rFonts w:ascii="Arial" w:hAnsi="Arial" w:cs="Arial"/>
          <w:bCs/>
          <w:sz w:val="24"/>
          <w:szCs w:val="24"/>
        </w:rPr>
        <w:t>asphärisch</w:t>
      </w:r>
      <w:r w:rsidRPr="00195260">
        <w:rPr>
          <w:rFonts w:ascii="Arial" w:hAnsi="Arial" w:cs="Arial"/>
          <w:bCs/>
          <w:sz w:val="24"/>
          <w:szCs w:val="24"/>
        </w:rPr>
        <w:t xml:space="preserve"> zu einem vielseitigen Werkzeug für Fotograf</w:t>
      </w:r>
      <w:r>
        <w:rPr>
          <w:rFonts w:ascii="Arial" w:hAnsi="Arial" w:cs="Arial"/>
          <w:bCs/>
          <w:sz w:val="24"/>
          <w:szCs w:val="24"/>
        </w:rPr>
        <w:t>en</w:t>
      </w:r>
      <w:r w:rsidRPr="00195260">
        <w:rPr>
          <w:rFonts w:ascii="Arial" w:hAnsi="Arial" w:cs="Arial"/>
          <w:bCs/>
          <w:sz w:val="24"/>
          <w:szCs w:val="24"/>
        </w:rPr>
        <w:t xml:space="preserve"> und Videograf</w:t>
      </w:r>
      <w:r>
        <w:rPr>
          <w:rFonts w:ascii="Arial" w:hAnsi="Arial" w:cs="Arial"/>
          <w:bCs/>
          <w:sz w:val="24"/>
          <w:szCs w:val="24"/>
        </w:rPr>
        <w:t>en</w:t>
      </w:r>
      <w:r w:rsidRPr="00195260">
        <w:rPr>
          <w:rFonts w:ascii="Arial" w:hAnsi="Arial" w:cs="Arial"/>
          <w:bCs/>
          <w:sz w:val="24"/>
          <w:szCs w:val="24"/>
        </w:rPr>
        <w:t xml:space="preserve">. Die nahezu kreisrunde Blendenöffnung mit 12 Lamellen erzeugt ein angenehmes </w:t>
      </w:r>
      <w:proofErr w:type="spellStart"/>
      <w:r w:rsidRPr="00195260">
        <w:rPr>
          <w:rFonts w:ascii="Arial" w:hAnsi="Arial" w:cs="Arial"/>
          <w:bCs/>
          <w:sz w:val="24"/>
          <w:szCs w:val="24"/>
        </w:rPr>
        <w:t>Bokeh</w:t>
      </w:r>
      <w:proofErr w:type="spellEnd"/>
      <w:r w:rsidRPr="00195260">
        <w:rPr>
          <w:rFonts w:ascii="Arial" w:hAnsi="Arial" w:cs="Arial"/>
          <w:bCs/>
          <w:sz w:val="24"/>
          <w:szCs w:val="24"/>
        </w:rPr>
        <w:t>, das Lichtpunkte in weiche, harmonische Formen verwandelt.</w:t>
      </w:r>
      <w:r>
        <w:rPr>
          <w:rFonts w:ascii="Arial" w:hAnsi="Arial" w:cs="Arial"/>
          <w:bCs/>
          <w:sz w:val="24"/>
          <w:szCs w:val="24"/>
        </w:rPr>
        <w:br/>
      </w:r>
      <w:r>
        <w:rPr>
          <w:rFonts w:ascii="Arial" w:hAnsi="Arial" w:cs="Arial"/>
          <w:bCs/>
          <w:sz w:val="24"/>
          <w:szCs w:val="24"/>
        </w:rPr>
        <w:br/>
      </w:r>
      <w:r w:rsidRPr="00195260">
        <w:rPr>
          <w:rFonts w:ascii="Arial" w:hAnsi="Arial" w:cs="Arial"/>
          <w:bCs/>
          <w:sz w:val="24"/>
          <w:szCs w:val="24"/>
        </w:rPr>
        <w:t>Das Objektiv wird mit einer hochwertigen Metall-Gegenlichtblende geliefert, die einen zuverlässigen Schutz bietet und sich einfach anbringen lässt.</w:t>
      </w:r>
      <w:r>
        <w:rPr>
          <w:rFonts w:ascii="Arial" w:hAnsi="Arial" w:cs="Arial"/>
          <w:bCs/>
          <w:sz w:val="24"/>
          <w:szCs w:val="24"/>
        </w:rPr>
        <w:br/>
      </w:r>
      <w:r>
        <w:rPr>
          <w:rFonts w:ascii="Arial" w:hAnsi="Arial" w:cs="Arial"/>
          <w:bCs/>
          <w:sz w:val="24"/>
          <w:szCs w:val="24"/>
        </w:rPr>
        <w:lastRenderedPageBreak/>
        <w:br/>
      </w:r>
      <w:r w:rsidR="00541580">
        <w:rPr>
          <w:rFonts w:ascii="Arial" w:hAnsi="Arial" w:cs="Arial"/>
          <w:bCs/>
          <w:sz w:val="24"/>
          <w:szCs w:val="24"/>
        </w:rPr>
        <w:br/>
      </w:r>
      <w:r w:rsidRPr="00195260">
        <w:rPr>
          <w:rFonts w:ascii="Arial" w:hAnsi="Arial" w:cs="Arial"/>
          <w:bCs/>
          <w:sz w:val="24"/>
          <w:szCs w:val="24"/>
        </w:rPr>
        <w:t xml:space="preserve">Mit dem NOKTON 28 mm F1.5 </w:t>
      </w:r>
      <w:r>
        <w:rPr>
          <w:rFonts w:ascii="Arial" w:hAnsi="Arial" w:cs="Arial"/>
          <w:bCs/>
          <w:sz w:val="24"/>
          <w:szCs w:val="24"/>
        </w:rPr>
        <w:t>asphärisch</w:t>
      </w:r>
      <w:r w:rsidRPr="00195260">
        <w:rPr>
          <w:rFonts w:ascii="Arial" w:hAnsi="Arial" w:cs="Arial"/>
          <w:bCs/>
          <w:sz w:val="24"/>
          <w:szCs w:val="24"/>
        </w:rPr>
        <w:t xml:space="preserve"> präsentiert Voigtländer ein Objektiv, das die </w:t>
      </w:r>
      <w:r>
        <w:rPr>
          <w:rFonts w:ascii="Arial" w:hAnsi="Arial" w:cs="Arial"/>
          <w:bCs/>
          <w:sz w:val="24"/>
          <w:szCs w:val="24"/>
        </w:rPr>
        <w:br/>
      </w:r>
      <w:r w:rsidRPr="00195260">
        <w:rPr>
          <w:rFonts w:ascii="Arial" w:hAnsi="Arial" w:cs="Arial"/>
          <w:bCs/>
          <w:sz w:val="24"/>
          <w:szCs w:val="24"/>
        </w:rPr>
        <w:t>Vielseitigkeit moderner Sony E-Mount-Kameras erweitert. Es verbindet klassische manuelle Bedienung mit moderner Technologie und ermöglicht sowohl ambitionierten Hobbyfotograf</w:t>
      </w:r>
      <w:r>
        <w:rPr>
          <w:rFonts w:ascii="Arial" w:hAnsi="Arial" w:cs="Arial"/>
          <w:bCs/>
          <w:sz w:val="24"/>
          <w:szCs w:val="24"/>
        </w:rPr>
        <w:t>en</w:t>
      </w:r>
      <w:r w:rsidRPr="00195260">
        <w:rPr>
          <w:rFonts w:ascii="Arial" w:hAnsi="Arial" w:cs="Arial"/>
          <w:bCs/>
          <w:sz w:val="24"/>
          <w:szCs w:val="24"/>
        </w:rPr>
        <w:t xml:space="preserve"> als auch Profis beeindruckende Bildergebnisse.</w:t>
      </w:r>
      <w:r>
        <w:rPr>
          <w:rFonts w:ascii="Arial" w:hAnsi="Arial" w:cs="Arial"/>
          <w:bCs/>
          <w:sz w:val="24"/>
          <w:szCs w:val="24"/>
        </w:rPr>
        <w:br/>
      </w:r>
      <w:r w:rsidR="008D3096" w:rsidRPr="00195260">
        <w:rPr>
          <w:rFonts w:ascii="Arial" w:hAnsi="Arial" w:cs="Arial"/>
          <w:bCs/>
          <w:sz w:val="24"/>
          <w:szCs w:val="24"/>
        </w:rPr>
        <w:br/>
      </w:r>
      <w:r w:rsidR="00653510" w:rsidRPr="00653510">
        <w:rPr>
          <w:rFonts w:ascii="Arial" w:hAnsi="Arial" w:cs="Arial"/>
          <w:sz w:val="24"/>
          <w:szCs w:val="24"/>
        </w:rPr>
        <w:t xml:space="preserve">Die unverbindliche Preisempfehlung beträgt </w:t>
      </w:r>
      <w:r>
        <w:rPr>
          <w:rFonts w:ascii="Arial" w:hAnsi="Arial" w:cs="Arial"/>
          <w:sz w:val="24"/>
          <w:szCs w:val="24"/>
        </w:rPr>
        <w:t>1049</w:t>
      </w:r>
      <w:r w:rsidR="00653510" w:rsidRPr="00653510">
        <w:rPr>
          <w:rFonts w:ascii="Arial" w:hAnsi="Arial" w:cs="Arial"/>
          <w:sz w:val="24"/>
          <w:szCs w:val="24"/>
        </w:rPr>
        <w:t xml:space="preserve">,- Euro. Die Markteinführung ist für </w:t>
      </w:r>
      <w:r w:rsidR="008D3096">
        <w:rPr>
          <w:rFonts w:ascii="Arial" w:hAnsi="Arial" w:cs="Arial"/>
          <w:sz w:val="24"/>
          <w:szCs w:val="24"/>
        </w:rPr>
        <w:t>Ende Januar 2025</w:t>
      </w:r>
      <w:r w:rsidR="00653510" w:rsidRPr="00653510">
        <w:rPr>
          <w:rFonts w:ascii="Arial" w:hAnsi="Arial" w:cs="Arial"/>
          <w:sz w:val="24"/>
          <w:szCs w:val="24"/>
        </w:rPr>
        <w:t xml:space="preserve"> geplant, Vorbestellungen sind ab sofort bei autorisierten Voigtländer-Händlern möglich.</w:t>
      </w:r>
      <w:r w:rsidR="00E16AD3">
        <w:rPr>
          <w:rFonts w:ascii="Arial" w:hAnsi="Arial" w:cs="Arial"/>
          <w:sz w:val="24"/>
          <w:szCs w:val="24"/>
        </w:rPr>
        <w:br/>
      </w:r>
      <w:r w:rsidR="00E16AD3">
        <w:rPr>
          <w:rFonts w:ascii="Arial" w:hAnsi="Arial" w:cs="Arial"/>
          <w:sz w:val="24"/>
          <w:szCs w:val="24"/>
        </w:rPr>
        <w:br/>
      </w:r>
      <w:r w:rsidR="00E16AD3">
        <w:rPr>
          <w:rFonts w:ascii="Arial" w:hAnsi="Arial" w:cs="Arial"/>
          <w:sz w:val="24"/>
          <w:szCs w:val="24"/>
        </w:rPr>
        <w:br/>
      </w:r>
      <w:r w:rsidR="00046070" w:rsidRPr="00046070">
        <w:rPr>
          <w:rFonts w:ascii="Arial" w:hAnsi="Arial" w:cs="Arial"/>
          <w:sz w:val="24"/>
          <w:szCs w:val="24"/>
        </w:rPr>
        <w:t>Voigtländer – Präzision und Tradition seit 1756.</w:t>
      </w:r>
      <w:r>
        <w:rPr>
          <w:rFonts w:ascii="Arial" w:hAnsi="Arial" w:cs="Arial"/>
          <w:sz w:val="24"/>
          <w:szCs w:val="24"/>
        </w:rPr>
        <w:br/>
      </w:r>
      <w:r w:rsidR="00E16AD3">
        <w:rPr>
          <w:rFonts w:ascii="Arial" w:hAnsi="Arial" w:cs="Arial"/>
          <w:sz w:val="24"/>
          <w:szCs w:val="24"/>
        </w:rPr>
        <w:br/>
      </w:r>
      <w:r w:rsidR="007D6810">
        <w:rPr>
          <w:rFonts w:ascii="Arial" w:hAnsi="Arial" w:cs="Arial"/>
          <w:b/>
          <w:sz w:val="24"/>
          <w:szCs w:val="24"/>
        </w:rPr>
        <w:br/>
      </w:r>
      <w:r w:rsidR="00A2337E" w:rsidRPr="00F01899">
        <w:rPr>
          <w:rFonts w:ascii="Arial" w:hAnsi="Arial" w:cs="Arial"/>
          <w:b/>
          <w:sz w:val="24"/>
          <w:szCs w:val="24"/>
        </w:rPr>
        <w:t>Hauptmerkmale:</w:t>
      </w:r>
      <w:r w:rsidR="00A2337E" w:rsidRPr="00A2337E">
        <w:rPr>
          <w:rFonts w:ascii="Arial" w:hAnsi="Arial" w:cs="Arial"/>
          <w:sz w:val="24"/>
          <w:szCs w:val="24"/>
        </w:rPr>
        <w:br/>
      </w:r>
      <w:r w:rsidR="00A2337E">
        <w:rPr>
          <w:rFonts w:ascii="Arial" w:hAnsi="Arial" w:cs="Arial"/>
          <w:sz w:val="24"/>
          <w:szCs w:val="24"/>
        </w:rPr>
        <w:br/>
      </w:r>
      <w:r w:rsidR="00907499">
        <w:rPr>
          <w:rFonts w:ascii="Arial" w:hAnsi="Arial" w:cs="Arial"/>
          <w:sz w:val="24"/>
          <w:szCs w:val="24"/>
        </w:rPr>
        <w:t xml:space="preserve">- </w:t>
      </w:r>
      <w:r w:rsidR="00541580" w:rsidRPr="00541580">
        <w:rPr>
          <w:rFonts w:ascii="Arial" w:hAnsi="Arial" w:cs="Arial"/>
          <w:sz w:val="24"/>
          <w:szCs w:val="24"/>
        </w:rPr>
        <w:t>Objektiv optimiert für Vollformat</w:t>
      </w:r>
      <w:r w:rsidR="00541580">
        <w:rPr>
          <w:rFonts w:ascii="Arial" w:hAnsi="Arial" w:cs="Arial"/>
          <w:sz w:val="24"/>
          <w:szCs w:val="24"/>
        </w:rPr>
        <w:t xml:space="preserve"> </w:t>
      </w:r>
      <w:r w:rsidR="00541580" w:rsidRPr="00541580">
        <w:rPr>
          <w:rFonts w:ascii="Arial" w:hAnsi="Arial" w:cs="Arial"/>
          <w:sz w:val="24"/>
          <w:szCs w:val="24"/>
        </w:rPr>
        <w:t>Sony</w:t>
      </w:r>
      <w:r w:rsidR="00541580">
        <w:rPr>
          <w:rFonts w:ascii="Arial" w:hAnsi="Arial" w:cs="Arial"/>
          <w:sz w:val="24"/>
          <w:szCs w:val="24"/>
        </w:rPr>
        <w:t xml:space="preserve"> </w:t>
      </w:r>
      <w:r w:rsidR="00541580" w:rsidRPr="00541580">
        <w:rPr>
          <w:rFonts w:ascii="Arial" w:hAnsi="Arial" w:cs="Arial"/>
          <w:sz w:val="24"/>
          <w:szCs w:val="24"/>
        </w:rPr>
        <w:t>E-Mount</w:t>
      </w:r>
      <w:r w:rsidR="00541580">
        <w:rPr>
          <w:rFonts w:ascii="Arial" w:hAnsi="Arial" w:cs="Arial"/>
          <w:sz w:val="24"/>
          <w:szCs w:val="24"/>
        </w:rPr>
        <w:t xml:space="preserve"> </w:t>
      </w:r>
      <w:r w:rsidR="00541580" w:rsidRPr="00541580">
        <w:rPr>
          <w:rFonts w:ascii="Arial" w:hAnsi="Arial" w:cs="Arial"/>
          <w:sz w:val="24"/>
          <w:szCs w:val="24"/>
        </w:rPr>
        <w:t>Sensoren</w:t>
      </w:r>
      <w:r w:rsidR="004F42F8">
        <w:rPr>
          <w:rFonts w:ascii="Arial" w:hAnsi="Arial" w:cs="Arial"/>
          <w:sz w:val="24"/>
          <w:szCs w:val="24"/>
        </w:rPr>
        <w:br/>
      </w:r>
      <w:r w:rsidR="004F42F8">
        <w:rPr>
          <w:rFonts w:ascii="Arial" w:hAnsi="Arial" w:cs="Arial"/>
          <w:sz w:val="24"/>
          <w:szCs w:val="24"/>
        </w:rPr>
        <w:br/>
        <w:t xml:space="preserve">- </w:t>
      </w:r>
      <w:r w:rsidR="00541580" w:rsidRPr="00541580">
        <w:rPr>
          <w:rFonts w:ascii="Arial" w:hAnsi="Arial" w:cs="Arial"/>
          <w:sz w:val="24"/>
          <w:szCs w:val="24"/>
        </w:rPr>
        <w:t>Elektronische Kontakte zur Kommunikation zwischen Objektiv und Kamera</w:t>
      </w:r>
      <w:r w:rsidR="00907499">
        <w:rPr>
          <w:rFonts w:ascii="Arial" w:hAnsi="Arial" w:cs="Arial"/>
          <w:sz w:val="24"/>
          <w:szCs w:val="24"/>
        </w:rPr>
        <w:br/>
      </w:r>
      <w:r w:rsidR="003209A6">
        <w:rPr>
          <w:rFonts w:ascii="Arial" w:hAnsi="Arial" w:cs="Arial"/>
          <w:sz w:val="24"/>
          <w:szCs w:val="24"/>
        </w:rPr>
        <w:br/>
        <w:t xml:space="preserve">- </w:t>
      </w:r>
      <w:r w:rsidR="00653510" w:rsidRPr="00653510">
        <w:rPr>
          <w:rFonts w:ascii="Arial" w:hAnsi="Arial" w:cs="Arial"/>
          <w:sz w:val="24"/>
          <w:szCs w:val="24"/>
        </w:rPr>
        <w:t>Hochwertiges und langlebiges Objektivgehäuse aus Metall</w:t>
      </w:r>
      <w:r w:rsidR="00F01899">
        <w:rPr>
          <w:rFonts w:ascii="Arial" w:hAnsi="Arial" w:cs="Arial"/>
          <w:sz w:val="24"/>
          <w:szCs w:val="24"/>
        </w:rPr>
        <w:br/>
      </w:r>
      <w:r w:rsidR="00F01899">
        <w:rPr>
          <w:rFonts w:ascii="Arial" w:hAnsi="Arial" w:cs="Arial"/>
          <w:sz w:val="24"/>
          <w:szCs w:val="24"/>
        </w:rPr>
        <w:br/>
        <w:t xml:space="preserve">- </w:t>
      </w:r>
      <w:r w:rsidR="00541580" w:rsidRPr="00541580">
        <w:rPr>
          <w:rFonts w:ascii="Arial" w:hAnsi="Arial" w:cs="Arial"/>
          <w:sz w:val="24"/>
          <w:szCs w:val="24"/>
        </w:rPr>
        <w:t xml:space="preserve">12 Blendenlamellen für ein wunderschönes </w:t>
      </w:r>
      <w:proofErr w:type="spellStart"/>
      <w:r w:rsidR="00541580" w:rsidRPr="00541580">
        <w:rPr>
          <w:rFonts w:ascii="Arial" w:hAnsi="Arial" w:cs="Arial"/>
          <w:sz w:val="24"/>
          <w:szCs w:val="24"/>
        </w:rPr>
        <w:t>Bokeh</w:t>
      </w:r>
      <w:proofErr w:type="spellEnd"/>
      <w:r w:rsidR="00541580" w:rsidRPr="00541580">
        <w:rPr>
          <w:rFonts w:ascii="Arial" w:hAnsi="Arial" w:cs="Arial"/>
          <w:sz w:val="24"/>
          <w:szCs w:val="24"/>
        </w:rPr>
        <w:t xml:space="preserve"> bei unscharfen Bereichen</w:t>
      </w:r>
      <w:r w:rsidR="003D0B8E">
        <w:rPr>
          <w:rFonts w:ascii="Arial" w:hAnsi="Arial" w:cs="Arial"/>
          <w:sz w:val="24"/>
          <w:szCs w:val="24"/>
        </w:rPr>
        <w:br/>
      </w:r>
      <w:r w:rsidR="0095262D">
        <w:rPr>
          <w:rFonts w:ascii="Arial" w:hAnsi="Arial" w:cs="Arial"/>
          <w:sz w:val="24"/>
          <w:szCs w:val="24"/>
        </w:rPr>
        <w:br/>
      </w:r>
      <w:r w:rsidR="009533FA">
        <w:rPr>
          <w:rFonts w:ascii="Arial" w:hAnsi="Arial" w:cs="Arial"/>
          <w:sz w:val="24"/>
          <w:szCs w:val="24"/>
        </w:rPr>
        <w:t xml:space="preserve">- </w:t>
      </w:r>
      <w:r w:rsidR="009533FA" w:rsidRPr="009533FA">
        <w:rPr>
          <w:rFonts w:ascii="Arial" w:hAnsi="Arial" w:cs="Arial"/>
          <w:sz w:val="24"/>
          <w:szCs w:val="24"/>
        </w:rPr>
        <w:t>Minimale Fokussierentfernung 0,</w:t>
      </w:r>
      <w:r w:rsidR="00541580">
        <w:rPr>
          <w:rFonts w:ascii="Arial" w:hAnsi="Arial" w:cs="Arial"/>
          <w:sz w:val="24"/>
          <w:szCs w:val="24"/>
        </w:rPr>
        <w:t>28</w:t>
      </w:r>
      <w:r w:rsidR="009533FA" w:rsidRPr="009533FA">
        <w:rPr>
          <w:rFonts w:ascii="Arial" w:hAnsi="Arial" w:cs="Arial"/>
          <w:sz w:val="24"/>
          <w:szCs w:val="24"/>
        </w:rPr>
        <w:t xml:space="preserve"> m</w:t>
      </w:r>
      <w:r w:rsidR="009533FA">
        <w:rPr>
          <w:rFonts w:ascii="Arial" w:hAnsi="Arial" w:cs="Arial"/>
          <w:sz w:val="24"/>
          <w:szCs w:val="24"/>
        </w:rPr>
        <w:br/>
      </w:r>
      <w:r w:rsidR="009533FA">
        <w:rPr>
          <w:rFonts w:ascii="Arial" w:hAnsi="Arial" w:cs="Arial"/>
          <w:sz w:val="24"/>
          <w:szCs w:val="24"/>
        </w:rPr>
        <w:br/>
        <w:t xml:space="preserve">- </w:t>
      </w:r>
      <w:r w:rsidR="00541580" w:rsidRPr="00541580">
        <w:rPr>
          <w:rFonts w:ascii="Arial" w:hAnsi="Arial" w:cs="Arial"/>
          <w:sz w:val="24"/>
          <w:szCs w:val="24"/>
        </w:rPr>
        <w:t>Blendenring mit Umschaltmechanismus für klickfreie Bedienung bei Videoaufnahmen</w:t>
      </w:r>
      <w:r>
        <w:rPr>
          <w:rFonts w:ascii="Arial" w:hAnsi="Arial" w:cs="Arial"/>
          <w:b/>
          <w:sz w:val="24"/>
          <w:szCs w:val="24"/>
        </w:rPr>
        <w:br/>
      </w:r>
      <w:r>
        <w:rPr>
          <w:rFonts w:ascii="Arial" w:hAnsi="Arial" w:cs="Arial"/>
          <w:b/>
          <w:sz w:val="24"/>
          <w:szCs w:val="24"/>
        </w:rPr>
        <w:br/>
      </w:r>
      <w:r w:rsidR="008341DA">
        <w:rPr>
          <w:rFonts w:ascii="Arial" w:hAnsi="Arial" w:cs="Arial"/>
          <w:b/>
          <w:sz w:val="24"/>
          <w:szCs w:val="24"/>
        </w:rPr>
        <w:t xml:space="preserve">      </w:t>
      </w:r>
    </w:p>
    <w:p w14:paraId="62E92F7A" w14:textId="2ED7E50F" w:rsidR="00525FE1" w:rsidRPr="00A2337E" w:rsidRDefault="004F42F8">
      <w:pPr>
        <w:rPr>
          <w:rFonts w:ascii="Arial" w:hAnsi="Arial" w:cs="Arial"/>
          <w:sz w:val="24"/>
          <w:szCs w:val="24"/>
        </w:rPr>
      </w:pPr>
      <w:r>
        <w:rPr>
          <w:rFonts w:ascii="Arial" w:hAnsi="Arial" w:cs="Arial"/>
          <w:b/>
          <w:sz w:val="24"/>
          <w:szCs w:val="24"/>
        </w:rPr>
        <w:t>Technische Daten:</w:t>
      </w:r>
      <w:r w:rsidR="00525FE1">
        <w:rPr>
          <w:rFonts w:ascii="Arial" w:hAnsi="Arial" w:cs="Arial"/>
          <w:sz w:val="24"/>
          <w:szCs w:val="24"/>
        </w:rPr>
        <w:br/>
      </w:r>
    </w:p>
    <w:tbl>
      <w:tblPr>
        <w:tblStyle w:val="Tabellenraster"/>
        <w:tblW w:w="10634" w:type="dxa"/>
        <w:tblLook w:val="04A0" w:firstRow="1" w:lastRow="0" w:firstColumn="1" w:lastColumn="0" w:noHBand="0" w:noVBand="1"/>
      </w:tblPr>
      <w:tblGrid>
        <w:gridCol w:w="5317"/>
        <w:gridCol w:w="5317"/>
      </w:tblGrid>
      <w:tr w:rsidR="007D6810" w:rsidRPr="007D6810" w14:paraId="62140CA4" w14:textId="77777777" w:rsidTr="006173D9">
        <w:trPr>
          <w:trHeight w:val="296"/>
        </w:trPr>
        <w:tc>
          <w:tcPr>
            <w:tcW w:w="5317" w:type="dxa"/>
            <w:noWrap/>
          </w:tcPr>
          <w:p w14:paraId="26CF523C" w14:textId="025B4B6A" w:rsidR="007D6810" w:rsidRPr="007D6810" w:rsidRDefault="007D6810" w:rsidP="007D6810">
            <w:pPr>
              <w:rPr>
                <w:rFonts w:ascii="Arial" w:hAnsi="Arial" w:cs="Arial"/>
              </w:rPr>
            </w:pPr>
            <w:r w:rsidRPr="007D6810">
              <w:rPr>
                <w:rFonts w:ascii="Arial" w:hAnsi="Arial" w:cs="Arial"/>
              </w:rPr>
              <w:t>Brennweite</w:t>
            </w:r>
          </w:p>
        </w:tc>
        <w:tc>
          <w:tcPr>
            <w:tcW w:w="5317" w:type="dxa"/>
            <w:noWrap/>
          </w:tcPr>
          <w:p w14:paraId="7A928562" w14:textId="15C49DE4" w:rsidR="007D6810" w:rsidRPr="007D6810" w:rsidRDefault="00195260" w:rsidP="007D6810">
            <w:pPr>
              <w:rPr>
                <w:rFonts w:ascii="Arial" w:hAnsi="Arial" w:cs="Arial"/>
              </w:rPr>
            </w:pPr>
            <w:r>
              <w:rPr>
                <w:rFonts w:ascii="Arial" w:hAnsi="Arial" w:cs="Arial"/>
              </w:rPr>
              <w:t>28</w:t>
            </w:r>
            <w:r w:rsidR="007D6810" w:rsidRPr="007D6810">
              <w:rPr>
                <w:rFonts w:ascii="Arial" w:hAnsi="Arial" w:cs="Arial"/>
              </w:rPr>
              <w:t xml:space="preserve"> mm</w:t>
            </w:r>
            <w:r w:rsidR="00364825">
              <w:rPr>
                <w:rFonts w:ascii="Arial" w:hAnsi="Arial" w:cs="Arial"/>
              </w:rPr>
              <w:t xml:space="preserve"> </w:t>
            </w:r>
          </w:p>
        </w:tc>
      </w:tr>
      <w:tr w:rsidR="007D6810" w:rsidRPr="007D6810" w14:paraId="2A5C198E" w14:textId="77777777" w:rsidTr="006173D9">
        <w:trPr>
          <w:trHeight w:val="296"/>
        </w:trPr>
        <w:tc>
          <w:tcPr>
            <w:tcW w:w="5317" w:type="dxa"/>
            <w:noWrap/>
          </w:tcPr>
          <w:p w14:paraId="3635DC26" w14:textId="77777777" w:rsidR="007D6810" w:rsidRPr="007D6810" w:rsidRDefault="007D6810" w:rsidP="007D6810">
            <w:pPr>
              <w:rPr>
                <w:rFonts w:ascii="Arial" w:hAnsi="Arial" w:cs="Arial"/>
              </w:rPr>
            </w:pPr>
            <w:r w:rsidRPr="007D6810">
              <w:rPr>
                <w:rFonts w:ascii="Arial" w:hAnsi="Arial" w:cs="Arial"/>
              </w:rPr>
              <w:t>Anschluss</w:t>
            </w:r>
          </w:p>
        </w:tc>
        <w:tc>
          <w:tcPr>
            <w:tcW w:w="5317" w:type="dxa"/>
            <w:noWrap/>
          </w:tcPr>
          <w:p w14:paraId="4B4B7F36" w14:textId="39A0AFF3" w:rsidR="007D6810" w:rsidRPr="007D6810" w:rsidRDefault="00195260" w:rsidP="007D6810">
            <w:pPr>
              <w:rPr>
                <w:rFonts w:ascii="Arial" w:hAnsi="Arial" w:cs="Arial"/>
              </w:rPr>
            </w:pPr>
            <w:r>
              <w:rPr>
                <w:rFonts w:ascii="Arial" w:hAnsi="Arial" w:cs="Arial"/>
              </w:rPr>
              <w:t>E</w:t>
            </w:r>
            <w:r w:rsidR="008341DA">
              <w:rPr>
                <w:rFonts w:ascii="Arial" w:hAnsi="Arial" w:cs="Arial"/>
              </w:rPr>
              <w:t>-Mount</w:t>
            </w:r>
          </w:p>
        </w:tc>
      </w:tr>
      <w:tr w:rsidR="007D6810" w:rsidRPr="007D6810" w14:paraId="52A957AC" w14:textId="77777777" w:rsidTr="006173D9">
        <w:trPr>
          <w:trHeight w:val="296"/>
        </w:trPr>
        <w:tc>
          <w:tcPr>
            <w:tcW w:w="5317" w:type="dxa"/>
            <w:noWrap/>
          </w:tcPr>
          <w:p w14:paraId="2A4D1562" w14:textId="06EF233E" w:rsidR="007D6810" w:rsidRPr="007D6810" w:rsidRDefault="007D6810" w:rsidP="007D6810">
            <w:pPr>
              <w:rPr>
                <w:rFonts w:ascii="Arial" w:hAnsi="Arial" w:cs="Arial"/>
              </w:rPr>
            </w:pPr>
            <w:r w:rsidRPr="007D6810">
              <w:rPr>
                <w:rFonts w:ascii="Arial" w:hAnsi="Arial" w:cs="Arial"/>
              </w:rPr>
              <w:t>Lichtstärke</w:t>
            </w:r>
          </w:p>
        </w:tc>
        <w:tc>
          <w:tcPr>
            <w:tcW w:w="5317" w:type="dxa"/>
            <w:noWrap/>
          </w:tcPr>
          <w:p w14:paraId="6A3A1E4D" w14:textId="1B65FAD1" w:rsidR="007D6810" w:rsidRPr="007D6810" w:rsidRDefault="007D6810" w:rsidP="007D6810">
            <w:pPr>
              <w:rPr>
                <w:rFonts w:ascii="Arial" w:hAnsi="Arial" w:cs="Arial"/>
              </w:rPr>
            </w:pPr>
            <w:r>
              <w:rPr>
                <w:rFonts w:ascii="Arial" w:hAnsi="Arial" w:cs="Arial"/>
              </w:rPr>
              <w:t>1:</w:t>
            </w:r>
            <w:r w:rsidR="00195260">
              <w:rPr>
                <w:rFonts w:ascii="Arial" w:hAnsi="Arial" w:cs="Arial"/>
              </w:rPr>
              <w:t>1,5</w:t>
            </w:r>
          </w:p>
        </w:tc>
      </w:tr>
      <w:tr w:rsidR="007D6810" w:rsidRPr="007D6810" w14:paraId="2DBC222D" w14:textId="77777777" w:rsidTr="006173D9">
        <w:trPr>
          <w:trHeight w:val="296"/>
        </w:trPr>
        <w:tc>
          <w:tcPr>
            <w:tcW w:w="5317" w:type="dxa"/>
            <w:noWrap/>
          </w:tcPr>
          <w:p w14:paraId="45954A4F" w14:textId="4097AC47" w:rsidR="007D6810" w:rsidRPr="007D6810" w:rsidRDefault="007D6810" w:rsidP="007D6810">
            <w:pPr>
              <w:rPr>
                <w:rFonts w:ascii="Arial" w:hAnsi="Arial" w:cs="Arial"/>
              </w:rPr>
            </w:pPr>
            <w:r w:rsidRPr="007D6810">
              <w:rPr>
                <w:rFonts w:ascii="Arial" w:hAnsi="Arial" w:cs="Arial"/>
              </w:rPr>
              <w:t>Kleinste Blende</w:t>
            </w:r>
          </w:p>
        </w:tc>
        <w:tc>
          <w:tcPr>
            <w:tcW w:w="5317" w:type="dxa"/>
            <w:noWrap/>
          </w:tcPr>
          <w:p w14:paraId="0B5096F6" w14:textId="4433DFD7" w:rsidR="007D6810" w:rsidRPr="007D6810" w:rsidRDefault="007D6810" w:rsidP="007D6810">
            <w:pPr>
              <w:rPr>
                <w:rFonts w:ascii="Arial" w:hAnsi="Arial" w:cs="Arial"/>
              </w:rPr>
            </w:pPr>
            <w:r w:rsidRPr="007D6810">
              <w:rPr>
                <w:rFonts w:ascii="Arial" w:hAnsi="Arial" w:cs="Arial"/>
              </w:rPr>
              <w:t xml:space="preserve">F </w:t>
            </w:r>
            <w:r w:rsidR="006173D9">
              <w:rPr>
                <w:rFonts w:ascii="Arial" w:hAnsi="Arial" w:cs="Arial"/>
              </w:rPr>
              <w:t>16</w:t>
            </w:r>
          </w:p>
        </w:tc>
      </w:tr>
      <w:tr w:rsidR="007D6810" w:rsidRPr="007D6810" w14:paraId="55631A22" w14:textId="77777777" w:rsidTr="006173D9">
        <w:trPr>
          <w:trHeight w:val="296"/>
        </w:trPr>
        <w:tc>
          <w:tcPr>
            <w:tcW w:w="5317" w:type="dxa"/>
            <w:noWrap/>
          </w:tcPr>
          <w:p w14:paraId="2577E4C7" w14:textId="42D1F256" w:rsidR="007D6810" w:rsidRPr="007D6810" w:rsidRDefault="007D6810" w:rsidP="007D6810">
            <w:pPr>
              <w:rPr>
                <w:rFonts w:ascii="Arial" w:hAnsi="Arial" w:cs="Arial"/>
              </w:rPr>
            </w:pPr>
            <w:r w:rsidRPr="007D6810">
              <w:rPr>
                <w:rFonts w:ascii="Arial" w:hAnsi="Arial" w:cs="Arial"/>
              </w:rPr>
              <w:t>Optischer Aufbau</w:t>
            </w:r>
          </w:p>
        </w:tc>
        <w:tc>
          <w:tcPr>
            <w:tcW w:w="5317" w:type="dxa"/>
            <w:noWrap/>
          </w:tcPr>
          <w:p w14:paraId="03906443" w14:textId="69A849D8" w:rsidR="007D6810" w:rsidRPr="007D6810" w:rsidRDefault="00195260" w:rsidP="004F42F8">
            <w:pPr>
              <w:rPr>
                <w:rFonts w:ascii="Arial" w:hAnsi="Arial" w:cs="Arial"/>
              </w:rPr>
            </w:pPr>
            <w:r>
              <w:rPr>
                <w:rFonts w:ascii="Arial" w:hAnsi="Arial" w:cs="Arial"/>
              </w:rPr>
              <w:t>10</w:t>
            </w:r>
            <w:r w:rsidR="007D6810" w:rsidRPr="007D6810">
              <w:rPr>
                <w:rFonts w:ascii="Arial" w:hAnsi="Arial" w:cs="Arial"/>
              </w:rPr>
              <w:t xml:space="preserve"> Linsen in </w:t>
            </w:r>
            <w:r>
              <w:rPr>
                <w:rFonts w:ascii="Arial" w:hAnsi="Arial" w:cs="Arial"/>
              </w:rPr>
              <w:t>8</w:t>
            </w:r>
            <w:r w:rsidR="007D6810" w:rsidRPr="007D6810">
              <w:rPr>
                <w:rFonts w:ascii="Arial" w:hAnsi="Arial" w:cs="Arial"/>
              </w:rPr>
              <w:t xml:space="preserve"> Gruppen</w:t>
            </w:r>
          </w:p>
        </w:tc>
      </w:tr>
      <w:tr w:rsidR="007D6810" w:rsidRPr="007D6810" w14:paraId="5061A330" w14:textId="77777777" w:rsidTr="006173D9">
        <w:trPr>
          <w:trHeight w:val="296"/>
        </w:trPr>
        <w:tc>
          <w:tcPr>
            <w:tcW w:w="5317" w:type="dxa"/>
            <w:noWrap/>
          </w:tcPr>
          <w:p w14:paraId="55EE623E" w14:textId="77777777" w:rsidR="007D6810" w:rsidRPr="007D6810" w:rsidRDefault="007D6810" w:rsidP="007D6810">
            <w:pPr>
              <w:rPr>
                <w:rFonts w:ascii="Arial" w:hAnsi="Arial" w:cs="Arial"/>
              </w:rPr>
            </w:pPr>
            <w:r w:rsidRPr="007D6810">
              <w:rPr>
                <w:rFonts w:ascii="Arial" w:hAnsi="Arial" w:cs="Arial"/>
              </w:rPr>
              <w:t>Bildwinkel</w:t>
            </w:r>
          </w:p>
        </w:tc>
        <w:tc>
          <w:tcPr>
            <w:tcW w:w="5317" w:type="dxa"/>
            <w:noWrap/>
          </w:tcPr>
          <w:p w14:paraId="353BC0D6" w14:textId="48D37209" w:rsidR="007D6810" w:rsidRPr="007D6810" w:rsidRDefault="00195260" w:rsidP="007D6810">
            <w:pPr>
              <w:rPr>
                <w:rFonts w:ascii="Arial" w:hAnsi="Arial" w:cs="Arial"/>
              </w:rPr>
            </w:pPr>
            <w:r>
              <w:rPr>
                <w:rFonts w:ascii="Arial" w:hAnsi="Arial" w:cs="Arial"/>
              </w:rPr>
              <w:t>74,6</w:t>
            </w:r>
            <w:r w:rsidR="007D6810" w:rsidRPr="007D6810">
              <w:rPr>
                <w:rFonts w:ascii="Arial" w:hAnsi="Arial" w:cs="Arial"/>
              </w:rPr>
              <w:t>°</w:t>
            </w:r>
          </w:p>
        </w:tc>
      </w:tr>
      <w:tr w:rsidR="007D6810" w:rsidRPr="007D6810" w14:paraId="2C8DE6CD" w14:textId="77777777" w:rsidTr="006173D9">
        <w:trPr>
          <w:trHeight w:val="296"/>
        </w:trPr>
        <w:tc>
          <w:tcPr>
            <w:tcW w:w="5317" w:type="dxa"/>
            <w:noWrap/>
          </w:tcPr>
          <w:p w14:paraId="4CBE5349" w14:textId="77777777" w:rsidR="007D6810" w:rsidRPr="007D6810" w:rsidRDefault="007D6810" w:rsidP="007D6810">
            <w:pPr>
              <w:rPr>
                <w:rFonts w:ascii="Arial" w:hAnsi="Arial" w:cs="Arial"/>
              </w:rPr>
            </w:pPr>
            <w:r w:rsidRPr="007D6810">
              <w:rPr>
                <w:rFonts w:ascii="Arial" w:hAnsi="Arial" w:cs="Arial"/>
              </w:rPr>
              <w:t>Blendenlamellen</w:t>
            </w:r>
          </w:p>
        </w:tc>
        <w:tc>
          <w:tcPr>
            <w:tcW w:w="5317" w:type="dxa"/>
            <w:noWrap/>
          </w:tcPr>
          <w:p w14:paraId="3C8DF21C" w14:textId="0E41D6CE" w:rsidR="007D6810" w:rsidRPr="007D6810" w:rsidRDefault="007D6810" w:rsidP="007D6810">
            <w:pPr>
              <w:rPr>
                <w:rFonts w:ascii="Arial" w:hAnsi="Arial" w:cs="Arial"/>
              </w:rPr>
            </w:pPr>
            <w:r w:rsidRPr="007D6810">
              <w:rPr>
                <w:rFonts w:ascii="Arial" w:hAnsi="Arial" w:cs="Arial"/>
              </w:rPr>
              <w:t>1</w:t>
            </w:r>
            <w:r w:rsidR="00972238">
              <w:rPr>
                <w:rFonts w:ascii="Arial" w:hAnsi="Arial" w:cs="Arial"/>
              </w:rPr>
              <w:t>2</w:t>
            </w:r>
          </w:p>
        </w:tc>
      </w:tr>
      <w:tr w:rsidR="007D6810" w:rsidRPr="007D6810" w14:paraId="681AC87F" w14:textId="77777777" w:rsidTr="006173D9">
        <w:trPr>
          <w:trHeight w:val="296"/>
        </w:trPr>
        <w:tc>
          <w:tcPr>
            <w:tcW w:w="5317" w:type="dxa"/>
            <w:noWrap/>
          </w:tcPr>
          <w:p w14:paraId="5ADC1D03" w14:textId="77777777" w:rsidR="007D6810" w:rsidRPr="007D6810" w:rsidRDefault="007D6810" w:rsidP="007D6810">
            <w:pPr>
              <w:rPr>
                <w:rFonts w:ascii="Arial" w:hAnsi="Arial" w:cs="Arial"/>
              </w:rPr>
            </w:pPr>
            <w:r w:rsidRPr="007D6810">
              <w:rPr>
                <w:rFonts w:ascii="Arial" w:hAnsi="Arial" w:cs="Arial"/>
              </w:rPr>
              <w:t>Mindestentfernung</w:t>
            </w:r>
          </w:p>
        </w:tc>
        <w:tc>
          <w:tcPr>
            <w:tcW w:w="5317" w:type="dxa"/>
            <w:noWrap/>
          </w:tcPr>
          <w:p w14:paraId="4951F46D" w14:textId="42043DEC" w:rsidR="007D6810" w:rsidRPr="007D6810" w:rsidRDefault="00195260" w:rsidP="004F42F8">
            <w:pPr>
              <w:rPr>
                <w:rFonts w:ascii="Arial" w:hAnsi="Arial" w:cs="Arial"/>
              </w:rPr>
            </w:pPr>
            <w:r>
              <w:rPr>
                <w:rFonts w:ascii="Arial" w:hAnsi="Arial" w:cs="Arial"/>
              </w:rPr>
              <w:t>28</w:t>
            </w:r>
            <w:r w:rsidR="006F1893">
              <w:rPr>
                <w:rFonts w:ascii="Arial" w:hAnsi="Arial" w:cs="Arial"/>
              </w:rPr>
              <w:t xml:space="preserve"> </w:t>
            </w:r>
            <w:r w:rsidR="00C31554">
              <w:rPr>
                <w:rFonts w:ascii="Arial" w:hAnsi="Arial" w:cs="Arial"/>
              </w:rPr>
              <w:t>cm</w:t>
            </w:r>
          </w:p>
        </w:tc>
      </w:tr>
      <w:tr w:rsidR="00277BCE" w:rsidRPr="007D6810" w14:paraId="4255D702" w14:textId="77777777" w:rsidTr="006173D9">
        <w:trPr>
          <w:trHeight w:val="296"/>
        </w:trPr>
        <w:tc>
          <w:tcPr>
            <w:tcW w:w="5317" w:type="dxa"/>
            <w:noWrap/>
          </w:tcPr>
          <w:p w14:paraId="6FBDA7E1" w14:textId="683C73E6" w:rsidR="00277BCE" w:rsidRPr="007D6810" w:rsidRDefault="00277BCE" w:rsidP="007D6810">
            <w:pPr>
              <w:rPr>
                <w:rFonts w:ascii="Arial" w:hAnsi="Arial" w:cs="Arial"/>
              </w:rPr>
            </w:pPr>
            <w:r w:rsidRPr="007D6810">
              <w:rPr>
                <w:rFonts w:ascii="Arial" w:hAnsi="Arial" w:cs="Arial"/>
              </w:rPr>
              <w:t>Filtergröße</w:t>
            </w:r>
          </w:p>
        </w:tc>
        <w:tc>
          <w:tcPr>
            <w:tcW w:w="5317" w:type="dxa"/>
            <w:noWrap/>
          </w:tcPr>
          <w:p w14:paraId="59DE5AFF" w14:textId="0D949877" w:rsidR="00277BCE" w:rsidRDefault="00277BCE" w:rsidP="004F42F8">
            <w:pPr>
              <w:rPr>
                <w:rFonts w:ascii="Arial" w:hAnsi="Arial" w:cs="Arial"/>
              </w:rPr>
            </w:pPr>
            <w:r w:rsidRPr="007D6810">
              <w:rPr>
                <w:rFonts w:ascii="Arial" w:hAnsi="Arial" w:cs="Arial"/>
              </w:rPr>
              <w:t xml:space="preserve">Ø </w:t>
            </w:r>
            <w:r w:rsidR="00195260">
              <w:rPr>
                <w:rFonts w:ascii="Arial" w:hAnsi="Arial" w:cs="Arial"/>
              </w:rPr>
              <w:t>49</w:t>
            </w:r>
            <w:r>
              <w:rPr>
                <w:rFonts w:ascii="Arial" w:hAnsi="Arial" w:cs="Arial"/>
              </w:rPr>
              <w:t xml:space="preserve"> </w:t>
            </w:r>
            <w:r w:rsidRPr="007D6810">
              <w:rPr>
                <w:rFonts w:ascii="Arial" w:hAnsi="Arial" w:cs="Arial"/>
              </w:rPr>
              <w:t>mm</w:t>
            </w:r>
          </w:p>
        </w:tc>
      </w:tr>
      <w:tr w:rsidR="00277BCE" w:rsidRPr="007D6810" w14:paraId="6626CB48" w14:textId="77777777" w:rsidTr="006173D9">
        <w:trPr>
          <w:trHeight w:val="296"/>
        </w:trPr>
        <w:tc>
          <w:tcPr>
            <w:tcW w:w="5317" w:type="dxa"/>
            <w:noWrap/>
          </w:tcPr>
          <w:p w14:paraId="47922969" w14:textId="28CB7FEF" w:rsidR="00277BCE" w:rsidRPr="007D6810" w:rsidRDefault="00277BCE" w:rsidP="007D6810">
            <w:pPr>
              <w:rPr>
                <w:rFonts w:ascii="Arial" w:hAnsi="Arial" w:cs="Arial"/>
              </w:rPr>
            </w:pPr>
            <w:r w:rsidRPr="007D6810">
              <w:rPr>
                <w:rFonts w:ascii="Arial" w:hAnsi="Arial" w:cs="Arial"/>
              </w:rPr>
              <w:t>Maximaler Durchmesser</w:t>
            </w:r>
          </w:p>
        </w:tc>
        <w:tc>
          <w:tcPr>
            <w:tcW w:w="5317" w:type="dxa"/>
            <w:noWrap/>
          </w:tcPr>
          <w:p w14:paraId="4D4B8B2B" w14:textId="70B07EB7" w:rsidR="00277BCE" w:rsidRPr="007D6810" w:rsidRDefault="00195260" w:rsidP="007D6810">
            <w:pPr>
              <w:rPr>
                <w:rFonts w:ascii="Arial" w:hAnsi="Arial" w:cs="Arial"/>
              </w:rPr>
            </w:pPr>
            <w:r>
              <w:rPr>
                <w:rFonts w:ascii="Arial" w:hAnsi="Arial" w:cs="Arial"/>
              </w:rPr>
              <w:t>62,6</w:t>
            </w:r>
            <w:r w:rsidR="00277BCE">
              <w:rPr>
                <w:rFonts w:ascii="Arial" w:hAnsi="Arial" w:cs="Arial"/>
              </w:rPr>
              <w:t xml:space="preserve"> mm</w:t>
            </w:r>
          </w:p>
        </w:tc>
      </w:tr>
      <w:tr w:rsidR="00277BCE" w:rsidRPr="007D6810" w14:paraId="2EA4D223" w14:textId="77777777" w:rsidTr="006173D9">
        <w:trPr>
          <w:trHeight w:val="296"/>
        </w:trPr>
        <w:tc>
          <w:tcPr>
            <w:tcW w:w="5317" w:type="dxa"/>
            <w:noWrap/>
          </w:tcPr>
          <w:p w14:paraId="7951811D" w14:textId="6321CD73" w:rsidR="00277BCE" w:rsidRPr="007D6810" w:rsidRDefault="00277BCE" w:rsidP="007D6810">
            <w:pPr>
              <w:rPr>
                <w:rFonts w:ascii="Arial" w:hAnsi="Arial" w:cs="Arial"/>
              </w:rPr>
            </w:pPr>
            <w:r w:rsidRPr="007D6810">
              <w:rPr>
                <w:rFonts w:ascii="Arial" w:hAnsi="Arial" w:cs="Arial"/>
              </w:rPr>
              <w:t>Gesamtlänge</w:t>
            </w:r>
          </w:p>
        </w:tc>
        <w:tc>
          <w:tcPr>
            <w:tcW w:w="5317" w:type="dxa"/>
            <w:noWrap/>
          </w:tcPr>
          <w:p w14:paraId="46D32E52" w14:textId="146023AE" w:rsidR="00277BCE" w:rsidRPr="007D6810" w:rsidRDefault="00195260" w:rsidP="007D6810">
            <w:pPr>
              <w:rPr>
                <w:rFonts w:ascii="Arial" w:hAnsi="Arial" w:cs="Arial"/>
              </w:rPr>
            </w:pPr>
            <w:r>
              <w:rPr>
                <w:rFonts w:ascii="Arial" w:hAnsi="Arial" w:cs="Arial"/>
              </w:rPr>
              <w:t>55,0</w:t>
            </w:r>
            <w:r w:rsidR="00277BCE">
              <w:rPr>
                <w:rFonts w:ascii="Arial" w:hAnsi="Arial" w:cs="Arial"/>
              </w:rPr>
              <w:t xml:space="preserve"> </w:t>
            </w:r>
            <w:r w:rsidR="00277BCE" w:rsidRPr="007D6810">
              <w:rPr>
                <w:rFonts w:ascii="Arial" w:hAnsi="Arial" w:cs="Arial"/>
              </w:rPr>
              <w:t>mm</w:t>
            </w:r>
          </w:p>
        </w:tc>
      </w:tr>
      <w:tr w:rsidR="00277BCE" w:rsidRPr="007D6810" w14:paraId="2B4EEF78" w14:textId="77777777" w:rsidTr="006173D9">
        <w:trPr>
          <w:trHeight w:val="296"/>
        </w:trPr>
        <w:tc>
          <w:tcPr>
            <w:tcW w:w="5317" w:type="dxa"/>
            <w:noWrap/>
          </w:tcPr>
          <w:p w14:paraId="041E5419" w14:textId="58EB4DD4" w:rsidR="00277BCE" w:rsidRPr="007D6810" w:rsidRDefault="00277BCE" w:rsidP="007D6810">
            <w:pPr>
              <w:rPr>
                <w:rFonts w:ascii="Arial" w:hAnsi="Arial" w:cs="Arial"/>
              </w:rPr>
            </w:pPr>
            <w:r w:rsidRPr="007D6810">
              <w:rPr>
                <w:rFonts w:ascii="Arial" w:hAnsi="Arial" w:cs="Arial"/>
              </w:rPr>
              <w:t>Gewicht</w:t>
            </w:r>
          </w:p>
        </w:tc>
        <w:tc>
          <w:tcPr>
            <w:tcW w:w="5317" w:type="dxa"/>
            <w:noWrap/>
          </w:tcPr>
          <w:p w14:paraId="1A8CEC38" w14:textId="724A5432" w:rsidR="00277BCE" w:rsidRPr="007D6810" w:rsidRDefault="00195260" w:rsidP="004F42F8">
            <w:pPr>
              <w:rPr>
                <w:rFonts w:ascii="Arial" w:hAnsi="Arial" w:cs="Arial"/>
              </w:rPr>
            </w:pPr>
            <w:r>
              <w:rPr>
                <w:rFonts w:ascii="Arial" w:hAnsi="Arial" w:cs="Arial"/>
              </w:rPr>
              <w:t>320</w:t>
            </w:r>
            <w:r w:rsidR="00277BCE">
              <w:rPr>
                <w:rFonts w:ascii="Arial" w:hAnsi="Arial" w:cs="Arial"/>
              </w:rPr>
              <w:t xml:space="preserve"> g </w:t>
            </w:r>
          </w:p>
        </w:tc>
      </w:tr>
      <w:tr w:rsidR="00277BCE" w:rsidRPr="007D6810" w14:paraId="73490985" w14:textId="77777777" w:rsidTr="006173D9">
        <w:trPr>
          <w:trHeight w:val="296"/>
        </w:trPr>
        <w:tc>
          <w:tcPr>
            <w:tcW w:w="5317" w:type="dxa"/>
            <w:noWrap/>
          </w:tcPr>
          <w:p w14:paraId="0E45A13E" w14:textId="76E564D4" w:rsidR="00277BCE" w:rsidRPr="007D6810" w:rsidRDefault="00277BCE" w:rsidP="007D6810">
            <w:pPr>
              <w:rPr>
                <w:rFonts w:ascii="Arial" w:hAnsi="Arial" w:cs="Arial"/>
              </w:rPr>
            </w:pPr>
            <w:r w:rsidRPr="007D6810">
              <w:rPr>
                <w:rFonts w:ascii="Arial" w:hAnsi="Arial" w:cs="Arial"/>
              </w:rPr>
              <w:t>Farbe</w:t>
            </w:r>
            <w:r>
              <w:rPr>
                <w:rFonts w:ascii="Arial" w:hAnsi="Arial" w:cs="Arial"/>
              </w:rPr>
              <w:t>n</w:t>
            </w:r>
          </w:p>
        </w:tc>
        <w:tc>
          <w:tcPr>
            <w:tcW w:w="5317" w:type="dxa"/>
            <w:noWrap/>
          </w:tcPr>
          <w:p w14:paraId="2047886A" w14:textId="0F8E9610" w:rsidR="00277BCE" w:rsidRPr="007D6810" w:rsidRDefault="00277BCE" w:rsidP="007D6810">
            <w:pPr>
              <w:rPr>
                <w:rFonts w:ascii="Arial" w:hAnsi="Arial" w:cs="Arial"/>
              </w:rPr>
            </w:pPr>
            <w:r>
              <w:rPr>
                <w:rFonts w:ascii="Arial" w:hAnsi="Arial" w:cs="Arial"/>
              </w:rPr>
              <w:t>Schwarz</w:t>
            </w:r>
          </w:p>
        </w:tc>
      </w:tr>
      <w:tr w:rsidR="00277BCE" w:rsidRPr="007D6810" w14:paraId="3FA350C0" w14:textId="77777777" w:rsidTr="006173D9">
        <w:trPr>
          <w:trHeight w:val="296"/>
        </w:trPr>
        <w:tc>
          <w:tcPr>
            <w:tcW w:w="5317" w:type="dxa"/>
            <w:noWrap/>
          </w:tcPr>
          <w:p w14:paraId="53FF2A4D" w14:textId="0A2F1792" w:rsidR="00277BCE" w:rsidRPr="007D6810" w:rsidRDefault="00277BCE" w:rsidP="007D6810">
            <w:pPr>
              <w:rPr>
                <w:rFonts w:ascii="Arial" w:hAnsi="Arial" w:cs="Arial"/>
              </w:rPr>
            </w:pPr>
            <w:r w:rsidRPr="007D6810">
              <w:rPr>
                <w:rFonts w:ascii="Arial" w:hAnsi="Arial" w:cs="Arial"/>
              </w:rPr>
              <w:t>Mitgeliefertes Zubehör</w:t>
            </w:r>
          </w:p>
        </w:tc>
        <w:tc>
          <w:tcPr>
            <w:tcW w:w="5317" w:type="dxa"/>
            <w:noWrap/>
          </w:tcPr>
          <w:p w14:paraId="7F06B6E4" w14:textId="4317D67B" w:rsidR="00277BCE" w:rsidRPr="007D6810" w:rsidRDefault="009533FA" w:rsidP="007D6810">
            <w:pPr>
              <w:rPr>
                <w:rFonts w:ascii="Arial" w:hAnsi="Arial" w:cs="Arial"/>
              </w:rPr>
            </w:pPr>
            <w:r>
              <w:rPr>
                <w:rFonts w:ascii="Arial" w:hAnsi="Arial" w:cs="Arial"/>
              </w:rPr>
              <w:t xml:space="preserve">Gegenlichtblende, </w:t>
            </w:r>
            <w:r w:rsidR="00277BCE" w:rsidRPr="007D6810">
              <w:rPr>
                <w:rFonts w:ascii="Arial" w:hAnsi="Arial" w:cs="Arial"/>
              </w:rPr>
              <w:t>Objektivdeckel, Rückdeckel</w:t>
            </w:r>
          </w:p>
        </w:tc>
      </w:tr>
      <w:tr w:rsidR="00277BCE" w:rsidRPr="007D6810" w14:paraId="67450192" w14:textId="77777777" w:rsidTr="006173D9">
        <w:trPr>
          <w:trHeight w:val="296"/>
        </w:trPr>
        <w:tc>
          <w:tcPr>
            <w:tcW w:w="5317" w:type="dxa"/>
            <w:noWrap/>
          </w:tcPr>
          <w:p w14:paraId="775D9C68" w14:textId="4A35E1E1" w:rsidR="00277BCE" w:rsidRPr="007D6810" w:rsidRDefault="006173D9" w:rsidP="007D6810">
            <w:pPr>
              <w:rPr>
                <w:rFonts w:ascii="Arial" w:hAnsi="Arial" w:cs="Arial"/>
              </w:rPr>
            </w:pPr>
            <w:r>
              <w:rPr>
                <w:rFonts w:ascii="Arial" w:hAnsi="Arial" w:cs="Arial"/>
              </w:rPr>
              <w:t>Optionales Zubehör</w:t>
            </w:r>
          </w:p>
        </w:tc>
        <w:tc>
          <w:tcPr>
            <w:tcW w:w="5317" w:type="dxa"/>
            <w:noWrap/>
          </w:tcPr>
          <w:p w14:paraId="5D4626A2" w14:textId="77C7F3EB" w:rsidR="00277BCE" w:rsidRPr="007D6810" w:rsidRDefault="009533FA" w:rsidP="007D6810">
            <w:pPr>
              <w:rPr>
                <w:rFonts w:ascii="Arial" w:hAnsi="Arial" w:cs="Arial"/>
              </w:rPr>
            </w:pPr>
            <w:r>
              <w:rPr>
                <w:rFonts w:ascii="Arial" w:hAnsi="Arial" w:cs="Arial"/>
              </w:rPr>
              <w:t xml:space="preserve"> --</w:t>
            </w:r>
          </w:p>
        </w:tc>
      </w:tr>
      <w:tr w:rsidR="00277BCE" w:rsidRPr="007D6810" w14:paraId="0E2B2839" w14:textId="77777777" w:rsidTr="006173D9">
        <w:trPr>
          <w:trHeight w:val="287"/>
        </w:trPr>
        <w:tc>
          <w:tcPr>
            <w:tcW w:w="5317" w:type="dxa"/>
            <w:noWrap/>
          </w:tcPr>
          <w:p w14:paraId="1B77E350" w14:textId="1D2B6314" w:rsidR="00277BCE" w:rsidRPr="007D6810" w:rsidRDefault="006173D9" w:rsidP="007D6810">
            <w:pPr>
              <w:rPr>
                <w:rFonts w:ascii="Arial" w:hAnsi="Arial" w:cs="Arial"/>
              </w:rPr>
            </w:pPr>
            <w:r>
              <w:rPr>
                <w:rFonts w:ascii="Arial" w:hAnsi="Arial" w:cs="Arial"/>
              </w:rPr>
              <w:t>EAN</w:t>
            </w:r>
          </w:p>
        </w:tc>
        <w:tc>
          <w:tcPr>
            <w:tcW w:w="5317" w:type="dxa"/>
            <w:noWrap/>
          </w:tcPr>
          <w:p w14:paraId="61582909" w14:textId="302379C7" w:rsidR="00277BCE" w:rsidRPr="007D6810" w:rsidRDefault="00195260" w:rsidP="007D6810">
            <w:pPr>
              <w:rPr>
                <w:rFonts w:ascii="Arial" w:hAnsi="Arial" w:cs="Arial"/>
              </w:rPr>
            </w:pPr>
            <w:r w:rsidRPr="00195260">
              <w:rPr>
                <w:rFonts w:ascii="Arial" w:hAnsi="Arial" w:cs="Arial"/>
              </w:rPr>
              <w:t>4002451008525</w:t>
            </w:r>
          </w:p>
        </w:tc>
      </w:tr>
    </w:tbl>
    <w:p w14:paraId="39E5FB7D" w14:textId="54A80D76" w:rsidR="00474E7E" w:rsidRPr="00474E7E" w:rsidRDefault="003D4EB8" w:rsidP="00E16AD3">
      <w:pPr>
        <w:rPr>
          <w:rFonts w:ascii="Arial" w:hAnsi="Arial" w:cs="Arial"/>
          <w:sz w:val="24"/>
          <w:szCs w:val="24"/>
        </w:rPr>
      </w:pPr>
      <w:r>
        <w:rPr>
          <w:rFonts w:ascii="Arial" w:hAnsi="Arial" w:cs="Arial"/>
          <w:sz w:val="24"/>
          <w:szCs w:val="24"/>
        </w:rPr>
        <w:br w:type="textWrapping" w:clear="all"/>
      </w:r>
      <w:r w:rsidR="00FC3BDB">
        <w:rPr>
          <w:rFonts w:ascii="Arial" w:hAnsi="Arial" w:cs="Arial"/>
          <w:sz w:val="18"/>
          <w:szCs w:val="18"/>
        </w:rPr>
        <w:t>Alle Angaben</w:t>
      </w:r>
      <w:r w:rsidR="00FC3BDB" w:rsidRPr="00FC3BDB">
        <w:rPr>
          <w:rFonts w:ascii="Arial" w:hAnsi="Arial" w:cs="Arial"/>
          <w:sz w:val="18"/>
          <w:szCs w:val="18"/>
        </w:rPr>
        <w:t xml:space="preserve"> Stand </w:t>
      </w:r>
      <w:r w:rsidR="00456A01">
        <w:rPr>
          <w:rFonts w:ascii="Arial" w:hAnsi="Arial" w:cs="Arial"/>
          <w:sz w:val="18"/>
          <w:szCs w:val="18"/>
        </w:rPr>
        <w:t xml:space="preserve">Dezember </w:t>
      </w:r>
      <w:r w:rsidR="00653510">
        <w:rPr>
          <w:rFonts w:ascii="Arial" w:hAnsi="Arial" w:cs="Arial"/>
          <w:sz w:val="18"/>
          <w:szCs w:val="18"/>
        </w:rPr>
        <w:t>2024</w:t>
      </w:r>
      <w:r w:rsidR="00FC3BDB" w:rsidRPr="00FC3BDB">
        <w:rPr>
          <w:rFonts w:ascii="Arial" w:hAnsi="Arial" w:cs="Arial"/>
          <w:sz w:val="18"/>
          <w:szCs w:val="18"/>
        </w:rPr>
        <w:t xml:space="preserve">, </w:t>
      </w:r>
      <w:r w:rsidR="00826EF9" w:rsidRPr="00FC3BDB">
        <w:rPr>
          <w:rFonts w:ascii="Arial" w:hAnsi="Arial" w:cs="Arial"/>
          <w:sz w:val="18"/>
          <w:szCs w:val="18"/>
        </w:rPr>
        <w:t>Änderungen vorbehalten!</w:t>
      </w:r>
      <w:r w:rsidR="00E85142">
        <w:rPr>
          <w:rFonts w:ascii="Arial" w:hAnsi="Arial" w:cs="Arial"/>
          <w:b/>
          <w:bCs/>
          <w:sz w:val="24"/>
          <w:szCs w:val="24"/>
        </w:rPr>
        <w:br/>
      </w:r>
      <w:r w:rsidR="00E34363">
        <w:rPr>
          <w:rFonts w:ascii="Arial" w:hAnsi="Arial" w:cs="Arial"/>
          <w:b/>
          <w:bCs/>
          <w:noProof/>
          <w:sz w:val="24"/>
          <w:szCs w:val="24"/>
        </w:rPr>
        <w:drawing>
          <wp:anchor distT="0" distB="0" distL="114300" distR="114300" simplePos="0" relativeHeight="251661312" behindDoc="0" locked="0" layoutInCell="1" allowOverlap="1" wp14:anchorId="23298560" wp14:editId="1ECC8B82">
            <wp:simplePos x="0" y="0"/>
            <wp:positionH relativeFrom="column">
              <wp:posOffset>3051810</wp:posOffset>
            </wp:positionH>
            <wp:positionV relativeFrom="paragraph">
              <wp:posOffset>4323715</wp:posOffset>
            </wp:positionV>
            <wp:extent cx="965054" cy="503555"/>
            <wp:effectExtent l="0" t="0" r="6985" b="0"/>
            <wp:wrapNone/>
            <wp:docPr id="1314770620" name="Grafik 4" descr="Ein Bild, das Zylind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770620" name="Grafik 4" descr="Ein Bild, das Zylinder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5054" cy="503555"/>
                    </a:xfrm>
                    <a:prstGeom prst="rect">
                      <a:avLst/>
                    </a:prstGeom>
                  </pic:spPr>
                </pic:pic>
              </a:graphicData>
            </a:graphic>
            <wp14:sizeRelH relativeFrom="margin">
              <wp14:pctWidth>0</wp14:pctWidth>
            </wp14:sizeRelH>
            <wp14:sizeRelV relativeFrom="margin">
              <wp14:pctHeight>0</wp14:pctHeight>
            </wp14:sizeRelV>
          </wp:anchor>
        </w:drawing>
      </w:r>
    </w:p>
    <w:sectPr w:rsidR="00474E7E" w:rsidRPr="00474E7E" w:rsidSect="00271B69">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T Std Cond Light">
    <w:altName w:val="Arial"/>
    <w:panose1 w:val="00000000000000000000"/>
    <w:charset w:val="00"/>
    <w:family w:val="swiss"/>
    <w:notTrueType/>
    <w:pitch w:val="variable"/>
    <w:sig w:usb0="800000AF" w:usb1="4000204A" w:usb2="00000000" w:usb3="00000000" w:csb0="00000001" w:csb1="00000000"/>
  </w:font>
  <w:font w:name="Helvetica LT Std Cond">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F2AE3"/>
    <w:multiLevelType w:val="hybridMultilevel"/>
    <w:tmpl w:val="FF38C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4292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08B"/>
    <w:rsid w:val="0000739D"/>
    <w:rsid w:val="000113E6"/>
    <w:rsid w:val="0004137F"/>
    <w:rsid w:val="00046070"/>
    <w:rsid w:val="00053250"/>
    <w:rsid w:val="00057E40"/>
    <w:rsid w:val="000657E2"/>
    <w:rsid w:val="000A0C26"/>
    <w:rsid w:val="000F29D7"/>
    <w:rsid w:val="00111608"/>
    <w:rsid w:val="00117DE5"/>
    <w:rsid w:val="00154DFE"/>
    <w:rsid w:val="00195260"/>
    <w:rsid w:val="001A5076"/>
    <w:rsid w:val="001A7104"/>
    <w:rsid w:val="001C0362"/>
    <w:rsid w:val="001E7AA2"/>
    <w:rsid w:val="001F54FD"/>
    <w:rsid w:val="001F66D7"/>
    <w:rsid w:val="002056E1"/>
    <w:rsid w:val="0023097D"/>
    <w:rsid w:val="0023260D"/>
    <w:rsid w:val="00235A59"/>
    <w:rsid w:val="00271B69"/>
    <w:rsid w:val="00277BCE"/>
    <w:rsid w:val="00297BF2"/>
    <w:rsid w:val="002A0F4C"/>
    <w:rsid w:val="002A1A80"/>
    <w:rsid w:val="002A327C"/>
    <w:rsid w:val="002B364E"/>
    <w:rsid w:val="002C1E42"/>
    <w:rsid w:val="002D67ED"/>
    <w:rsid w:val="002E4A26"/>
    <w:rsid w:val="002F436A"/>
    <w:rsid w:val="00310E8F"/>
    <w:rsid w:val="003209A6"/>
    <w:rsid w:val="0034755E"/>
    <w:rsid w:val="00364825"/>
    <w:rsid w:val="00374659"/>
    <w:rsid w:val="003774A1"/>
    <w:rsid w:val="003A62B3"/>
    <w:rsid w:val="003B68EF"/>
    <w:rsid w:val="003D0B8E"/>
    <w:rsid w:val="003D4EB8"/>
    <w:rsid w:val="00424A06"/>
    <w:rsid w:val="00456A01"/>
    <w:rsid w:val="00465652"/>
    <w:rsid w:val="00474E7E"/>
    <w:rsid w:val="0047758B"/>
    <w:rsid w:val="00484529"/>
    <w:rsid w:val="004C061C"/>
    <w:rsid w:val="004C0B10"/>
    <w:rsid w:val="004C1EF3"/>
    <w:rsid w:val="004F42F8"/>
    <w:rsid w:val="00510067"/>
    <w:rsid w:val="00515BBE"/>
    <w:rsid w:val="005163E9"/>
    <w:rsid w:val="00516C6B"/>
    <w:rsid w:val="005206D1"/>
    <w:rsid w:val="00525FE1"/>
    <w:rsid w:val="00541580"/>
    <w:rsid w:val="00544C10"/>
    <w:rsid w:val="00565924"/>
    <w:rsid w:val="00576C03"/>
    <w:rsid w:val="00587AEF"/>
    <w:rsid w:val="005A2EB2"/>
    <w:rsid w:val="005A6986"/>
    <w:rsid w:val="005B7AE1"/>
    <w:rsid w:val="005C245F"/>
    <w:rsid w:val="005F04BE"/>
    <w:rsid w:val="005F0D08"/>
    <w:rsid w:val="00611883"/>
    <w:rsid w:val="006159E3"/>
    <w:rsid w:val="006173D9"/>
    <w:rsid w:val="00621CC8"/>
    <w:rsid w:val="006435EB"/>
    <w:rsid w:val="00644A2E"/>
    <w:rsid w:val="00653510"/>
    <w:rsid w:val="00653839"/>
    <w:rsid w:val="00656B98"/>
    <w:rsid w:val="006612F6"/>
    <w:rsid w:val="00662D47"/>
    <w:rsid w:val="00662FFA"/>
    <w:rsid w:val="006714A0"/>
    <w:rsid w:val="00682F34"/>
    <w:rsid w:val="00687329"/>
    <w:rsid w:val="00695F3A"/>
    <w:rsid w:val="006B2CEF"/>
    <w:rsid w:val="006C208B"/>
    <w:rsid w:val="006F1893"/>
    <w:rsid w:val="00705724"/>
    <w:rsid w:val="007458EF"/>
    <w:rsid w:val="007C323A"/>
    <w:rsid w:val="007D42C0"/>
    <w:rsid w:val="007D6810"/>
    <w:rsid w:val="007E2DD3"/>
    <w:rsid w:val="007F571C"/>
    <w:rsid w:val="0081345F"/>
    <w:rsid w:val="0081381F"/>
    <w:rsid w:val="008142E1"/>
    <w:rsid w:val="00822CF4"/>
    <w:rsid w:val="00826EF9"/>
    <w:rsid w:val="008341DA"/>
    <w:rsid w:val="00837EF5"/>
    <w:rsid w:val="00881FC3"/>
    <w:rsid w:val="00884535"/>
    <w:rsid w:val="008A1685"/>
    <w:rsid w:val="008A4246"/>
    <w:rsid w:val="008B1F99"/>
    <w:rsid w:val="008D0855"/>
    <w:rsid w:val="008D3096"/>
    <w:rsid w:val="008D5A9B"/>
    <w:rsid w:val="00907499"/>
    <w:rsid w:val="00940686"/>
    <w:rsid w:val="0095262D"/>
    <w:rsid w:val="009533FA"/>
    <w:rsid w:val="00954136"/>
    <w:rsid w:val="00972238"/>
    <w:rsid w:val="009D0662"/>
    <w:rsid w:val="009D2C8C"/>
    <w:rsid w:val="00A17C54"/>
    <w:rsid w:val="00A2337E"/>
    <w:rsid w:val="00A37109"/>
    <w:rsid w:val="00A54044"/>
    <w:rsid w:val="00A6289D"/>
    <w:rsid w:val="00AA39F2"/>
    <w:rsid w:val="00AB317F"/>
    <w:rsid w:val="00AB3CDC"/>
    <w:rsid w:val="00AD2B03"/>
    <w:rsid w:val="00AD357A"/>
    <w:rsid w:val="00AE70A5"/>
    <w:rsid w:val="00AE76A8"/>
    <w:rsid w:val="00AF36AC"/>
    <w:rsid w:val="00B36811"/>
    <w:rsid w:val="00B41A44"/>
    <w:rsid w:val="00B42EF4"/>
    <w:rsid w:val="00B4368D"/>
    <w:rsid w:val="00B535C8"/>
    <w:rsid w:val="00B63119"/>
    <w:rsid w:val="00B82349"/>
    <w:rsid w:val="00B91DC4"/>
    <w:rsid w:val="00B964EC"/>
    <w:rsid w:val="00BD3E5F"/>
    <w:rsid w:val="00BE3BCF"/>
    <w:rsid w:val="00BF46D2"/>
    <w:rsid w:val="00BF76A6"/>
    <w:rsid w:val="00C02B7B"/>
    <w:rsid w:val="00C0635D"/>
    <w:rsid w:val="00C16C50"/>
    <w:rsid w:val="00C209F0"/>
    <w:rsid w:val="00C31554"/>
    <w:rsid w:val="00C53A5A"/>
    <w:rsid w:val="00C56514"/>
    <w:rsid w:val="00C5790D"/>
    <w:rsid w:val="00C60C58"/>
    <w:rsid w:val="00C63B9A"/>
    <w:rsid w:val="00C74426"/>
    <w:rsid w:val="00C778FD"/>
    <w:rsid w:val="00C820EE"/>
    <w:rsid w:val="00C921A7"/>
    <w:rsid w:val="00CA08FF"/>
    <w:rsid w:val="00CC08DB"/>
    <w:rsid w:val="00CD380D"/>
    <w:rsid w:val="00CF7B58"/>
    <w:rsid w:val="00D0142C"/>
    <w:rsid w:val="00D01849"/>
    <w:rsid w:val="00D12261"/>
    <w:rsid w:val="00D2108B"/>
    <w:rsid w:val="00D25966"/>
    <w:rsid w:val="00D42C0C"/>
    <w:rsid w:val="00D46D9E"/>
    <w:rsid w:val="00D61D97"/>
    <w:rsid w:val="00D67F24"/>
    <w:rsid w:val="00D82F2A"/>
    <w:rsid w:val="00D9391C"/>
    <w:rsid w:val="00DB0ECD"/>
    <w:rsid w:val="00DB19E8"/>
    <w:rsid w:val="00DB4EA9"/>
    <w:rsid w:val="00DE6F13"/>
    <w:rsid w:val="00E0173E"/>
    <w:rsid w:val="00E102CE"/>
    <w:rsid w:val="00E16AD3"/>
    <w:rsid w:val="00E17F37"/>
    <w:rsid w:val="00E34363"/>
    <w:rsid w:val="00E579E0"/>
    <w:rsid w:val="00E609E4"/>
    <w:rsid w:val="00E715EF"/>
    <w:rsid w:val="00E72EB8"/>
    <w:rsid w:val="00E84927"/>
    <w:rsid w:val="00E85142"/>
    <w:rsid w:val="00E953B2"/>
    <w:rsid w:val="00EB07C6"/>
    <w:rsid w:val="00EB2A4E"/>
    <w:rsid w:val="00EB2CD0"/>
    <w:rsid w:val="00EC552A"/>
    <w:rsid w:val="00ED7967"/>
    <w:rsid w:val="00F01899"/>
    <w:rsid w:val="00F3689A"/>
    <w:rsid w:val="00F37587"/>
    <w:rsid w:val="00F4339F"/>
    <w:rsid w:val="00F51B67"/>
    <w:rsid w:val="00F61602"/>
    <w:rsid w:val="00FA7D86"/>
    <w:rsid w:val="00FC3BDB"/>
    <w:rsid w:val="00FD310B"/>
    <w:rsid w:val="00FD5048"/>
    <w:rsid w:val="00FE208B"/>
    <w:rsid w:val="00FE5AF4"/>
    <w:rsid w:val="00FE71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1A24"/>
  <w15:chartTrackingRefBased/>
  <w15:docId w15:val="{1E79BA36-340B-49A7-87CF-BB18DCC5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108B"/>
  </w:style>
  <w:style w:type="paragraph" w:styleId="berschrift1">
    <w:name w:val="heading 1"/>
    <w:basedOn w:val="Standard"/>
    <w:next w:val="Standard"/>
    <w:link w:val="berschrift1Zchn"/>
    <w:uiPriority w:val="9"/>
    <w:qFormat/>
    <w:rsid w:val="00271B69"/>
    <w:pPr>
      <w:keepNext/>
      <w:keepLines/>
      <w:spacing w:before="240" w:after="0"/>
      <w:outlineLvl w:val="0"/>
    </w:pPr>
    <w:rPr>
      <w:rFonts w:asciiTheme="majorHAnsi" w:eastAsiaTheme="majorEastAsia" w:hAnsiTheme="majorHAnsi" w:cstheme="majorBidi"/>
      <w:color w:val="8F0000" w:themeColor="accent1" w:themeShade="BF"/>
      <w:sz w:val="32"/>
      <w:szCs w:val="32"/>
    </w:rPr>
  </w:style>
  <w:style w:type="paragraph" w:styleId="berschrift4">
    <w:name w:val="heading 4"/>
    <w:basedOn w:val="Standard"/>
    <w:next w:val="Standard"/>
    <w:link w:val="berschrift4Zchn"/>
    <w:uiPriority w:val="9"/>
    <w:semiHidden/>
    <w:unhideWhenUsed/>
    <w:qFormat/>
    <w:rsid w:val="00465652"/>
    <w:pPr>
      <w:keepNext/>
      <w:keepLines/>
      <w:spacing w:before="40" w:after="0"/>
      <w:outlineLvl w:val="3"/>
    </w:pPr>
    <w:rPr>
      <w:rFonts w:asciiTheme="majorHAnsi" w:eastAsiaTheme="majorEastAsia" w:hAnsiTheme="majorHAnsi" w:cstheme="majorBidi"/>
      <w:i/>
      <w:iCs/>
      <w:color w:val="8F000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820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20EE"/>
    <w:rPr>
      <w:rFonts w:ascii="Segoe UI" w:hAnsi="Segoe UI" w:cs="Segoe UI"/>
      <w:sz w:val="18"/>
      <w:szCs w:val="18"/>
    </w:rPr>
  </w:style>
  <w:style w:type="paragraph" w:styleId="Listenabsatz">
    <w:name w:val="List Paragraph"/>
    <w:basedOn w:val="Standard"/>
    <w:uiPriority w:val="34"/>
    <w:qFormat/>
    <w:rsid w:val="00682F34"/>
    <w:pPr>
      <w:ind w:left="720"/>
      <w:contextualSpacing/>
    </w:pPr>
  </w:style>
  <w:style w:type="table" w:styleId="Tabellenraster">
    <w:name w:val="Table Grid"/>
    <w:basedOn w:val="NormaleTabelle"/>
    <w:uiPriority w:val="39"/>
    <w:rsid w:val="00525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71B69"/>
    <w:rPr>
      <w:rFonts w:asciiTheme="majorHAnsi" w:eastAsiaTheme="majorEastAsia" w:hAnsiTheme="majorHAnsi" w:cstheme="majorBidi"/>
      <w:color w:val="8F0000" w:themeColor="accent1" w:themeShade="BF"/>
      <w:sz w:val="32"/>
      <w:szCs w:val="32"/>
    </w:rPr>
  </w:style>
  <w:style w:type="character" w:customStyle="1" w:styleId="berschrift4Zchn">
    <w:name w:val="Überschrift 4 Zchn"/>
    <w:basedOn w:val="Absatz-Standardschriftart"/>
    <w:link w:val="berschrift4"/>
    <w:uiPriority w:val="9"/>
    <w:semiHidden/>
    <w:rsid w:val="00465652"/>
    <w:rPr>
      <w:rFonts w:asciiTheme="majorHAnsi" w:eastAsiaTheme="majorEastAsia" w:hAnsiTheme="majorHAnsi" w:cstheme="majorBidi"/>
      <w:i/>
      <w:iCs/>
      <w:color w:val="8F0000"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5048">
      <w:bodyDiv w:val="1"/>
      <w:marLeft w:val="0"/>
      <w:marRight w:val="0"/>
      <w:marTop w:val="0"/>
      <w:marBottom w:val="0"/>
      <w:divBdr>
        <w:top w:val="none" w:sz="0" w:space="0" w:color="auto"/>
        <w:left w:val="none" w:sz="0" w:space="0" w:color="auto"/>
        <w:bottom w:val="none" w:sz="0" w:space="0" w:color="auto"/>
        <w:right w:val="none" w:sz="0" w:space="0" w:color="auto"/>
      </w:divBdr>
      <w:divsChild>
        <w:div w:id="440488644">
          <w:marLeft w:val="0"/>
          <w:marRight w:val="0"/>
          <w:marTop w:val="0"/>
          <w:marBottom w:val="0"/>
          <w:divBdr>
            <w:top w:val="single" w:sz="2" w:space="0" w:color="D9D9E3"/>
            <w:left w:val="single" w:sz="2" w:space="0" w:color="D9D9E3"/>
            <w:bottom w:val="single" w:sz="2" w:space="0" w:color="D9D9E3"/>
            <w:right w:val="single" w:sz="2" w:space="0" w:color="D9D9E3"/>
          </w:divBdr>
          <w:divsChild>
            <w:div w:id="1585991926">
              <w:marLeft w:val="0"/>
              <w:marRight w:val="0"/>
              <w:marTop w:val="0"/>
              <w:marBottom w:val="0"/>
              <w:divBdr>
                <w:top w:val="single" w:sz="2" w:space="0" w:color="D9D9E3"/>
                <w:left w:val="single" w:sz="2" w:space="0" w:color="D9D9E3"/>
                <w:bottom w:val="single" w:sz="2" w:space="0" w:color="D9D9E3"/>
                <w:right w:val="single" w:sz="2" w:space="0" w:color="D9D9E3"/>
              </w:divBdr>
              <w:divsChild>
                <w:div w:id="1726685045">
                  <w:marLeft w:val="0"/>
                  <w:marRight w:val="0"/>
                  <w:marTop w:val="0"/>
                  <w:marBottom w:val="0"/>
                  <w:divBdr>
                    <w:top w:val="single" w:sz="2" w:space="0" w:color="D9D9E3"/>
                    <w:left w:val="single" w:sz="2" w:space="0" w:color="D9D9E3"/>
                    <w:bottom w:val="single" w:sz="2" w:space="0" w:color="D9D9E3"/>
                    <w:right w:val="single" w:sz="2" w:space="0" w:color="D9D9E3"/>
                  </w:divBdr>
                  <w:divsChild>
                    <w:div w:id="2137869874">
                      <w:marLeft w:val="0"/>
                      <w:marRight w:val="0"/>
                      <w:marTop w:val="0"/>
                      <w:marBottom w:val="0"/>
                      <w:divBdr>
                        <w:top w:val="single" w:sz="2" w:space="0" w:color="D9D9E3"/>
                        <w:left w:val="single" w:sz="2" w:space="0" w:color="D9D9E3"/>
                        <w:bottom w:val="single" w:sz="2" w:space="0" w:color="D9D9E3"/>
                        <w:right w:val="single" w:sz="2" w:space="0" w:color="D9D9E3"/>
                      </w:divBdr>
                      <w:divsChild>
                        <w:div w:id="1712726345">
                          <w:marLeft w:val="0"/>
                          <w:marRight w:val="0"/>
                          <w:marTop w:val="0"/>
                          <w:marBottom w:val="0"/>
                          <w:divBdr>
                            <w:top w:val="single" w:sz="2" w:space="0" w:color="auto"/>
                            <w:left w:val="single" w:sz="2" w:space="0" w:color="auto"/>
                            <w:bottom w:val="single" w:sz="6" w:space="0" w:color="auto"/>
                            <w:right w:val="single" w:sz="2" w:space="0" w:color="auto"/>
                          </w:divBdr>
                          <w:divsChild>
                            <w:div w:id="691885365">
                              <w:marLeft w:val="0"/>
                              <w:marRight w:val="0"/>
                              <w:marTop w:val="100"/>
                              <w:marBottom w:val="100"/>
                              <w:divBdr>
                                <w:top w:val="single" w:sz="2" w:space="0" w:color="D9D9E3"/>
                                <w:left w:val="single" w:sz="2" w:space="0" w:color="D9D9E3"/>
                                <w:bottom w:val="single" w:sz="2" w:space="0" w:color="D9D9E3"/>
                                <w:right w:val="single" w:sz="2" w:space="0" w:color="D9D9E3"/>
                              </w:divBdr>
                              <w:divsChild>
                                <w:div w:id="639187713">
                                  <w:marLeft w:val="0"/>
                                  <w:marRight w:val="0"/>
                                  <w:marTop w:val="0"/>
                                  <w:marBottom w:val="0"/>
                                  <w:divBdr>
                                    <w:top w:val="single" w:sz="2" w:space="0" w:color="D9D9E3"/>
                                    <w:left w:val="single" w:sz="2" w:space="0" w:color="D9D9E3"/>
                                    <w:bottom w:val="single" w:sz="2" w:space="0" w:color="D9D9E3"/>
                                    <w:right w:val="single" w:sz="2" w:space="0" w:color="D9D9E3"/>
                                  </w:divBdr>
                                  <w:divsChild>
                                    <w:div w:id="289092632">
                                      <w:marLeft w:val="0"/>
                                      <w:marRight w:val="0"/>
                                      <w:marTop w:val="0"/>
                                      <w:marBottom w:val="0"/>
                                      <w:divBdr>
                                        <w:top w:val="single" w:sz="2" w:space="0" w:color="D9D9E3"/>
                                        <w:left w:val="single" w:sz="2" w:space="0" w:color="D9D9E3"/>
                                        <w:bottom w:val="single" w:sz="2" w:space="0" w:color="D9D9E3"/>
                                        <w:right w:val="single" w:sz="2" w:space="0" w:color="D9D9E3"/>
                                      </w:divBdr>
                                      <w:divsChild>
                                        <w:div w:id="1358432854">
                                          <w:marLeft w:val="0"/>
                                          <w:marRight w:val="0"/>
                                          <w:marTop w:val="0"/>
                                          <w:marBottom w:val="0"/>
                                          <w:divBdr>
                                            <w:top w:val="single" w:sz="2" w:space="0" w:color="D9D9E3"/>
                                            <w:left w:val="single" w:sz="2" w:space="0" w:color="D9D9E3"/>
                                            <w:bottom w:val="single" w:sz="2" w:space="0" w:color="D9D9E3"/>
                                            <w:right w:val="single" w:sz="2" w:space="0" w:color="D9D9E3"/>
                                          </w:divBdr>
                                          <w:divsChild>
                                            <w:div w:id="2028748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18070042">
          <w:marLeft w:val="0"/>
          <w:marRight w:val="0"/>
          <w:marTop w:val="0"/>
          <w:marBottom w:val="0"/>
          <w:divBdr>
            <w:top w:val="none" w:sz="0" w:space="0" w:color="auto"/>
            <w:left w:val="none" w:sz="0" w:space="0" w:color="auto"/>
            <w:bottom w:val="none" w:sz="0" w:space="0" w:color="auto"/>
            <w:right w:val="none" w:sz="0" w:space="0" w:color="auto"/>
          </w:divBdr>
          <w:divsChild>
            <w:div w:id="2129733125">
              <w:marLeft w:val="0"/>
              <w:marRight w:val="0"/>
              <w:marTop w:val="0"/>
              <w:marBottom w:val="0"/>
              <w:divBdr>
                <w:top w:val="single" w:sz="2" w:space="0" w:color="D9D9E3"/>
                <w:left w:val="single" w:sz="2" w:space="0" w:color="D9D9E3"/>
                <w:bottom w:val="single" w:sz="2" w:space="0" w:color="D9D9E3"/>
                <w:right w:val="single" w:sz="2" w:space="0" w:color="D9D9E3"/>
              </w:divBdr>
              <w:divsChild>
                <w:div w:id="1234659969">
                  <w:marLeft w:val="0"/>
                  <w:marRight w:val="0"/>
                  <w:marTop w:val="0"/>
                  <w:marBottom w:val="0"/>
                  <w:divBdr>
                    <w:top w:val="single" w:sz="2" w:space="0" w:color="D9D9E3"/>
                    <w:left w:val="single" w:sz="2" w:space="0" w:color="D9D9E3"/>
                    <w:bottom w:val="single" w:sz="2" w:space="0" w:color="D9D9E3"/>
                    <w:right w:val="single" w:sz="2" w:space="0" w:color="D9D9E3"/>
                  </w:divBdr>
                  <w:divsChild>
                    <w:div w:id="1989550344">
                      <w:marLeft w:val="0"/>
                      <w:marRight w:val="0"/>
                      <w:marTop w:val="0"/>
                      <w:marBottom w:val="0"/>
                      <w:divBdr>
                        <w:top w:val="single" w:sz="2" w:space="0" w:color="D9D9E3"/>
                        <w:left w:val="single" w:sz="2" w:space="0" w:color="D9D9E3"/>
                        <w:bottom w:val="single" w:sz="2" w:space="0" w:color="D9D9E3"/>
                        <w:right w:val="single" w:sz="2" w:space="0" w:color="D9D9E3"/>
                      </w:divBdr>
                      <w:divsChild>
                        <w:div w:id="10509613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2564279">
      <w:bodyDiv w:val="1"/>
      <w:marLeft w:val="0"/>
      <w:marRight w:val="0"/>
      <w:marTop w:val="0"/>
      <w:marBottom w:val="0"/>
      <w:divBdr>
        <w:top w:val="none" w:sz="0" w:space="0" w:color="auto"/>
        <w:left w:val="none" w:sz="0" w:space="0" w:color="auto"/>
        <w:bottom w:val="none" w:sz="0" w:space="0" w:color="auto"/>
        <w:right w:val="none" w:sz="0" w:space="0" w:color="auto"/>
      </w:divBdr>
      <w:divsChild>
        <w:div w:id="302976770">
          <w:marLeft w:val="0"/>
          <w:marRight w:val="0"/>
          <w:marTop w:val="0"/>
          <w:marBottom w:val="0"/>
          <w:divBdr>
            <w:top w:val="none" w:sz="0" w:space="0" w:color="auto"/>
            <w:left w:val="none" w:sz="0" w:space="0" w:color="auto"/>
            <w:bottom w:val="none" w:sz="0" w:space="0" w:color="auto"/>
            <w:right w:val="none" w:sz="0" w:space="0" w:color="auto"/>
          </w:divBdr>
          <w:divsChild>
            <w:div w:id="989865677">
              <w:marLeft w:val="0"/>
              <w:marRight w:val="0"/>
              <w:marTop w:val="0"/>
              <w:marBottom w:val="0"/>
              <w:divBdr>
                <w:top w:val="none" w:sz="0" w:space="0" w:color="auto"/>
                <w:left w:val="none" w:sz="0" w:space="0" w:color="auto"/>
                <w:bottom w:val="none" w:sz="0" w:space="0" w:color="auto"/>
                <w:right w:val="none" w:sz="0" w:space="0" w:color="auto"/>
              </w:divBdr>
              <w:divsChild>
                <w:div w:id="629214287">
                  <w:marLeft w:val="0"/>
                  <w:marRight w:val="0"/>
                  <w:marTop w:val="0"/>
                  <w:marBottom w:val="0"/>
                  <w:divBdr>
                    <w:top w:val="none" w:sz="0" w:space="0" w:color="auto"/>
                    <w:left w:val="none" w:sz="0" w:space="0" w:color="auto"/>
                    <w:bottom w:val="none" w:sz="0" w:space="0" w:color="auto"/>
                    <w:right w:val="none" w:sz="0" w:space="0" w:color="auto"/>
                  </w:divBdr>
                  <w:divsChild>
                    <w:div w:id="181818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1115">
          <w:marLeft w:val="0"/>
          <w:marRight w:val="0"/>
          <w:marTop w:val="0"/>
          <w:marBottom w:val="0"/>
          <w:divBdr>
            <w:top w:val="none" w:sz="0" w:space="0" w:color="auto"/>
            <w:left w:val="none" w:sz="0" w:space="0" w:color="auto"/>
            <w:bottom w:val="none" w:sz="0" w:space="0" w:color="auto"/>
            <w:right w:val="none" w:sz="0" w:space="0" w:color="auto"/>
          </w:divBdr>
          <w:divsChild>
            <w:div w:id="1310745408">
              <w:marLeft w:val="0"/>
              <w:marRight w:val="0"/>
              <w:marTop w:val="0"/>
              <w:marBottom w:val="0"/>
              <w:divBdr>
                <w:top w:val="none" w:sz="0" w:space="0" w:color="auto"/>
                <w:left w:val="none" w:sz="0" w:space="0" w:color="auto"/>
                <w:bottom w:val="none" w:sz="0" w:space="0" w:color="auto"/>
                <w:right w:val="none" w:sz="0" w:space="0" w:color="auto"/>
              </w:divBdr>
              <w:divsChild>
                <w:div w:id="1415084636">
                  <w:marLeft w:val="0"/>
                  <w:marRight w:val="0"/>
                  <w:marTop w:val="0"/>
                  <w:marBottom w:val="0"/>
                  <w:divBdr>
                    <w:top w:val="none" w:sz="0" w:space="0" w:color="auto"/>
                    <w:left w:val="none" w:sz="0" w:space="0" w:color="auto"/>
                    <w:bottom w:val="none" w:sz="0" w:space="0" w:color="auto"/>
                    <w:right w:val="none" w:sz="0" w:space="0" w:color="auto"/>
                  </w:divBdr>
                  <w:divsChild>
                    <w:div w:id="9862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89574">
      <w:bodyDiv w:val="1"/>
      <w:marLeft w:val="0"/>
      <w:marRight w:val="0"/>
      <w:marTop w:val="0"/>
      <w:marBottom w:val="0"/>
      <w:divBdr>
        <w:top w:val="none" w:sz="0" w:space="0" w:color="auto"/>
        <w:left w:val="none" w:sz="0" w:space="0" w:color="auto"/>
        <w:bottom w:val="none" w:sz="0" w:space="0" w:color="auto"/>
        <w:right w:val="none" w:sz="0" w:space="0" w:color="auto"/>
      </w:divBdr>
    </w:div>
    <w:div w:id="191011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DesignErhardt">
      <a:dk1>
        <a:sysClr val="windowText" lastClr="000000"/>
      </a:dk1>
      <a:lt1>
        <a:sysClr val="window" lastClr="FFFFFF"/>
      </a:lt1>
      <a:dk2>
        <a:srgbClr val="44546A"/>
      </a:dk2>
      <a:lt2>
        <a:srgbClr val="E7E6E6"/>
      </a:lt2>
      <a:accent1>
        <a:srgbClr val="C00000"/>
      </a:accent1>
      <a:accent2>
        <a:srgbClr val="C00000"/>
      </a:accent2>
      <a:accent3>
        <a:srgbClr val="A5A5A5"/>
      </a:accent3>
      <a:accent4>
        <a:srgbClr val="FFC000"/>
      </a:accent4>
      <a:accent5>
        <a:srgbClr val="4472C4"/>
      </a:accent5>
      <a:accent6>
        <a:srgbClr val="70AD47"/>
      </a:accent6>
      <a:hlink>
        <a:srgbClr val="C00000"/>
      </a:hlink>
      <a:folHlink>
        <a:srgbClr val="023160"/>
      </a:folHlink>
    </a:clrScheme>
    <a:fontScheme name="FormatErhardt">
      <a:majorFont>
        <a:latin typeface="Helvetica LT Std Cond"/>
        <a:ea typeface=""/>
        <a:cs typeface=""/>
      </a:majorFont>
      <a:minorFont>
        <a:latin typeface="Helvetica LT Std Con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ABD72-717A-4253-A625-E9883C8E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3689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dc:creator>
  <cp:keywords/>
  <dc:description/>
  <cp:lastModifiedBy>Horn Lars</cp:lastModifiedBy>
  <cp:revision>3</cp:revision>
  <cp:lastPrinted>2024-12-19T15:35:00Z</cp:lastPrinted>
  <dcterms:created xsi:type="dcterms:W3CDTF">2024-12-19T15:36:00Z</dcterms:created>
  <dcterms:modified xsi:type="dcterms:W3CDTF">2024-12-19T15:49:00Z</dcterms:modified>
</cp:coreProperties>
</file>